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D2D5" w14:textId="0E7606A8" w:rsidR="00775F5D" w:rsidRPr="008B0150" w:rsidRDefault="00775F5D" w:rsidP="00775F5D">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21bis</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85781D">
        <w:rPr>
          <w:rFonts w:asciiTheme="minorHAnsi" w:hAnsiTheme="minorHAnsi" w:cstheme="minorHAnsi"/>
          <w:b/>
          <w:bCs/>
          <w:color w:val="000000"/>
          <w:sz w:val="22"/>
          <w:szCs w:val="22"/>
        </w:rPr>
        <w:t>5308</w:t>
      </w:r>
    </w:p>
    <w:p w14:paraId="1E12E902" w14:textId="77777777" w:rsidR="00775F5D" w:rsidRDefault="00775F5D" w:rsidP="00775F5D">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Xiamen, China, Oct 9</w:t>
      </w:r>
      <w:r w:rsidRPr="00B72A3C">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-13</w:t>
      </w:r>
      <w:r w:rsidRPr="00B72A3C">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xml:space="preserve"> 202</w:t>
      </w:r>
      <w:r>
        <w:rPr>
          <w:rFonts w:asciiTheme="minorHAnsi" w:hAnsiTheme="minorHAnsi" w:cstheme="minorHAnsi"/>
          <w:b/>
          <w:sz w:val="22"/>
          <w:szCs w:val="22"/>
          <w:lang w:eastAsia="zh-CN"/>
        </w:rPr>
        <w:t>3</w:t>
      </w:r>
    </w:p>
    <w:p w14:paraId="326A5EDE" w14:textId="415C1DAE" w:rsidR="00185DC9" w:rsidRPr="00C407BF" w:rsidRDefault="00693556" w:rsidP="00C34310">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407BF">
        <w:rPr>
          <w:rFonts w:asciiTheme="minorHAnsi" w:hAnsiTheme="minorHAnsi" w:cstheme="minorHAnsi"/>
          <w:b/>
          <w:sz w:val="22"/>
          <w:szCs w:val="22"/>
          <w:lang w:eastAsia="zh-CN"/>
        </w:rPr>
        <w:t xml:space="preserve"> </w:t>
      </w:r>
    </w:p>
    <w:p w14:paraId="35C647C9" w14:textId="03930796" w:rsidR="00185DC9" w:rsidRPr="00C407BF" w:rsidRDefault="00185DC9" w:rsidP="00185DC9">
      <w:pPr>
        <w:tabs>
          <w:tab w:val="left" w:pos="1985"/>
        </w:tabs>
        <w:spacing w:after="120"/>
        <w:rPr>
          <w:rFonts w:asciiTheme="minorHAnsi" w:eastAsia="MS Mincho" w:hAnsiTheme="minorHAnsi" w:cstheme="minorHAnsi"/>
          <w:b/>
          <w:bCs/>
          <w:sz w:val="22"/>
          <w:szCs w:val="22"/>
        </w:rPr>
      </w:pPr>
      <w:r w:rsidRPr="00C407BF">
        <w:rPr>
          <w:rFonts w:asciiTheme="minorHAnsi" w:eastAsia="MS Mincho" w:hAnsiTheme="minorHAnsi" w:cstheme="minorHAnsi"/>
          <w:b/>
          <w:bCs/>
          <w:sz w:val="22"/>
          <w:szCs w:val="22"/>
        </w:rPr>
        <w:t>Agenda item:</w:t>
      </w:r>
      <w:r w:rsidRPr="00C407BF">
        <w:rPr>
          <w:rFonts w:asciiTheme="minorHAnsi" w:eastAsia="MS Mincho" w:hAnsiTheme="minorHAnsi" w:cstheme="minorHAnsi"/>
          <w:b/>
          <w:bCs/>
          <w:sz w:val="22"/>
          <w:szCs w:val="22"/>
        </w:rPr>
        <w:tab/>
      </w:r>
      <w:r w:rsidR="004F5930">
        <w:rPr>
          <w:rFonts w:asciiTheme="minorHAnsi" w:eastAsia="MS Mincho" w:hAnsiTheme="minorHAnsi" w:cstheme="minorHAnsi"/>
          <w:b/>
          <w:bCs/>
          <w:sz w:val="22"/>
          <w:szCs w:val="22"/>
        </w:rPr>
        <w:t>11.3</w:t>
      </w:r>
    </w:p>
    <w:p w14:paraId="12BCBB65" w14:textId="235947B0" w:rsidR="00185DC9" w:rsidRPr="00C407BF" w:rsidRDefault="00185DC9" w:rsidP="00185DC9">
      <w:pPr>
        <w:tabs>
          <w:tab w:val="left" w:pos="1985"/>
        </w:tabs>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Source:</w:t>
      </w:r>
      <w:r w:rsidRPr="00C407BF">
        <w:rPr>
          <w:rFonts w:asciiTheme="minorHAnsi" w:eastAsia="Times New Roman" w:hAnsiTheme="minorHAnsi" w:cstheme="minorHAnsi"/>
          <w:b/>
          <w:bCs/>
          <w:sz w:val="22"/>
          <w:szCs w:val="22"/>
        </w:rPr>
        <w:tab/>
        <w:t>Qualcomm Inc</w:t>
      </w:r>
      <w:r w:rsidR="00D614AF">
        <w:rPr>
          <w:rFonts w:asciiTheme="minorHAnsi" w:eastAsia="Times New Roman" w:hAnsiTheme="minorHAnsi" w:cstheme="minorHAnsi"/>
          <w:b/>
          <w:bCs/>
          <w:sz w:val="22"/>
          <w:szCs w:val="22"/>
        </w:rPr>
        <w:t>orporated</w:t>
      </w:r>
    </w:p>
    <w:p w14:paraId="6D6DCF35" w14:textId="3E2977F4"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Title:</w:t>
      </w:r>
      <w:r w:rsidRPr="00C407BF">
        <w:rPr>
          <w:rFonts w:asciiTheme="minorHAnsi" w:eastAsia="Times New Roman" w:hAnsiTheme="minorHAnsi" w:cstheme="minorHAnsi"/>
          <w:b/>
          <w:bCs/>
          <w:sz w:val="22"/>
          <w:szCs w:val="22"/>
        </w:rPr>
        <w:tab/>
      </w:r>
      <w:r w:rsidR="001E0CF9">
        <w:rPr>
          <w:rFonts w:asciiTheme="minorHAnsi" w:eastAsia="Times New Roman" w:hAnsiTheme="minorHAnsi" w:cstheme="minorHAnsi"/>
          <w:b/>
          <w:bCs/>
          <w:sz w:val="22"/>
          <w:szCs w:val="22"/>
        </w:rPr>
        <w:t>Support for QoE</w:t>
      </w:r>
      <w:r w:rsidR="00AA4A31" w:rsidRPr="00C407BF">
        <w:rPr>
          <w:rFonts w:asciiTheme="minorHAnsi" w:eastAsia="Times New Roman" w:hAnsiTheme="minorHAnsi" w:cstheme="minorHAnsi"/>
          <w:b/>
          <w:bCs/>
          <w:sz w:val="22"/>
          <w:szCs w:val="22"/>
        </w:rPr>
        <w:t xml:space="preserve"> in NR-DC</w:t>
      </w:r>
    </w:p>
    <w:p w14:paraId="28B302F7" w14:textId="77777777"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Document for:</w:t>
      </w:r>
      <w:r w:rsidRPr="00C407BF">
        <w:rPr>
          <w:rFonts w:asciiTheme="minorHAnsi" w:eastAsia="Times New Roman" w:hAnsiTheme="minorHAnsi" w:cstheme="minorHAnsi"/>
          <w:b/>
          <w:bCs/>
          <w:sz w:val="22"/>
          <w:szCs w:val="22"/>
        </w:rPr>
        <w:tab/>
        <w:t>Discussion and Decision</w:t>
      </w:r>
    </w:p>
    <w:p w14:paraId="768587FB" w14:textId="77777777" w:rsidR="00185DC9" w:rsidRPr="002B23CC" w:rsidRDefault="00185DC9" w:rsidP="00185DC9">
      <w:pPr>
        <w:pStyle w:val="Heading1"/>
        <w:numPr>
          <w:ilvl w:val="0"/>
          <w:numId w:val="2"/>
        </w:numPr>
        <w:pBdr>
          <w:top w:val="single" w:sz="12" w:space="2" w:color="auto"/>
        </w:pBdr>
        <w:rPr>
          <w:rFonts w:asciiTheme="minorHAnsi" w:hAnsiTheme="minorHAnsi" w:cstheme="minorHAnsi"/>
          <w:sz w:val="32"/>
          <w:szCs w:val="32"/>
        </w:rPr>
      </w:pPr>
      <w:r w:rsidRPr="002B23CC">
        <w:rPr>
          <w:rFonts w:asciiTheme="minorHAnsi" w:hAnsiTheme="minorHAnsi" w:cstheme="minorHAnsi"/>
          <w:sz w:val="32"/>
          <w:szCs w:val="32"/>
        </w:rPr>
        <w:t xml:space="preserve">Introduction </w:t>
      </w:r>
    </w:p>
    <w:p w14:paraId="088181CC" w14:textId="50A40D31" w:rsidR="00185DC9" w:rsidRDefault="00185DC9" w:rsidP="00185DC9">
      <w:pPr>
        <w:contextualSpacing/>
        <w:rPr>
          <w:rFonts w:asciiTheme="minorHAnsi" w:hAnsiTheme="minorHAnsi" w:cstheme="minorHAnsi"/>
          <w:iCs/>
          <w:sz w:val="22"/>
          <w:szCs w:val="22"/>
        </w:rPr>
      </w:pPr>
      <w:r w:rsidRPr="00C407BF">
        <w:rPr>
          <w:rFonts w:asciiTheme="minorHAnsi" w:hAnsiTheme="minorHAnsi" w:cstheme="minorHAnsi"/>
          <w:iCs/>
          <w:sz w:val="22"/>
          <w:szCs w:val="22"/>
        </w:rPr>
        <w:t>In this paper, we</w:t>
      </w:r>
      <w:r w:rsidR="00BB47ED" w:rsidRPr="00C407BF">
        <w:rPr>
          <w:rFonts w:asciiTheme="minorHAnsi" w:hAnsiTheme="minorHAnsi" w:cstheme="minorHAnsi"/>
          <w:iCs/>
          <w:sz w:val="22"/>
          <w:szCs w:val="22"/>
        </w:rPr>
        <w:t xml:space="preserve"> </w:t>
      </w:r>
      <w:r w:rsidR="00433239">
        <w:rPr>
          <w:rFonts w:asciiTheme="minorHAnsi" w:hAnsiTheme="minorHAnsi" w:cstheme="minorHAnsi"/>
          <w:iCs/>
          <w:sz w:val="22"/>
          <w:szCs w:val="22"/>
        </w:rPr>
        <w:t>continue the discussion on</w:t>
      </w:r>
      <w:r w:rsidR="00BB47ED" w:rsidRPr="00C407BF">
        <w:rPr>
          <w:rFonts w:asciiTheme="minorHAnsi" w:hAnsiTheme="minorHAnsi" w:cstheme="minorHAnsi"/>
          <w:iCs/>
          <w:sz w:val="22"/>
          <w:szCs w:val="22"/>
        </w:rPr>
        <w:t xml:space="preserve"> </w:t>
      </w:r>
      <w:r w:rsidR="002B23CC">
        <w:rPr>
          <w:rFonts w:asciiTheme="minorHAnsi" w:hAnsiTheme="minorHAnsi" w:cstheme="minorHAnsi"/>
          <w:iCs/>
          <w:sz w:val="22"/>
          <w:szCs w:val="22"/>
        </w:rPr>
        <w:t xml:space="preserve">how to support </w:t>
      </w:r>
      <w:r w:rsidR="001B49B4">
        <w:rPr>
          <w:rFonts w:asciiTheme="minorHAnsi" w:hAnsiTheme="minorHAnsi" w:cstheme="minorHAnsi"/>
          <w:iCs/>
          <w:sz w:val="22"/>
          <w:szCs w:val="22"/>
        </w:rPr>
        <w:t>QoE/RVQoE</w:t>
      </w:r>
      <w:r w:rsidR="00E004A1">
        <w:rPr>
          <w:rFonts w:asciiTheme="minorHAnsi" w:hAnsiTheme="minorHAnsi" w:cstheme="minorHAnsi"/>
          <w:iCs/>
          <w:sz w:val="22"/>
          <w:szCs w:val="22"/>
        </w:rPr>
        <w:t xml:space="preserve"> in NR-DC</w:t>
      </w:r>
      <w:r w:rsidR="00B15418">
        <w:rPr>
          <w:rFonts w:asciiTheme="minorHAnsi" w:hAnsiTheme="minorHAnsi" w:cstheme="minorHAnsi"/>
          <w:iCs/>
          <w:sz w:val="22"/>
          <w:szCs w:val="22"/>
        </w:rPr>
        <w:t xml:space="preserve"> based on agreements and open issues last meeting.</w:t>
      </w:r>
    </w:p>
    <w:p w14:paraId="76237A84" w14:textId="6B93B8D4"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8AF41E1" w14:textId="19EDF368" w:rsidR="00B07F0D" w:rsidRPr="00752B5E" w:rsidRDefault="00295AA9" w:rsidP="00B07F0D">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Transparent reporting of RVQoE</w:t>
      </w:r>
    </w:p>
    <w:p w14:paraId="59273644" w14:textId="2183A457" w:rsidR="00846067" w:rsidRPr="00846067" w:rsidRDefault="00846067" w:rsidP="00B07F0D">
      <w:pPr>
        <w:spacing w:after="0"/>
        <w:rPr>
          <w:rFonts w:ascii="Calibri" w:eastAsia="Times New Roman" w:hAnsi="Calibri" w:cs="Calibri"/>
          <w:sz w:val="22"/>
          <w:szCs w:val="22"/>
          <w:lang w:val="en-US"/>
        </w:rPr>
      </w:pPr>
      <w:r w:rsidRPr="00846067">
        <w:rPr>
          <w:rFonts w:ascii="Calibri" w:eastAsia="Times New Roman" w:hAnsi="Calibri" w:cs="Calibri"/>
          <w:sz w:val="22"/>
          <w:szCs w:val="22"/>
          <w:lang w:val="en-US"/>
        </w:rPr>
        <w:t>The following working assumptions were agreed by RAN3 in last meeting:</w:t>
      </w:r>
    </w:p>
    <w:p w14:paraId="756EF6F8" w14:textId="77777777" w:rsidR="00846067" w:rsidRDefault="00846067" w:rsidP="00B07F0D">
      <w:pPr>
        <w:spacing w:after="0"/>
        <w:rPr>
          <w:rFonts w:ascii="Calibri" w:eastAsia="Times New Roman" w:hAnsi="Calibri" w:cs="Calibri"/>
          <w:color w:val="C45911" w:themeColor="accent2" w:themeShade="BF"/>
          <w:sz w:val="22"/>
          <w:szCs w:val="22"/>
          <w:lang w:val="en-US"/>
        </w:rPr>
      </w:pPr>
    </w:p>
    <w:p w14:paraId="29677D0F" w14:textId="77777777" w:rsidR="00B352BF" w:rsidRDefault="00B352BF" w:rsidP="000E58E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D7CA8">
        <w:rPr>
          <w:rFonts w:ascii="Calibri" w:eastAsia="Times New Roman" w:hAnsi="Calibri" w:cs="Calibri"/>
          <w:color w:val="0070C0"/>
          <w:sz w:val="22"/>
          <w:szCs w:val="22"/>
          <w:lang w:val="en-US"/>
        </w:rPr>
        <w:t>WA: The transparent reporting for RVQoE over RRC is not supported</w:t>
      </w:r>
    </w:p>
    <w:p w14:paraId="7A4EF362" w14:textId="77777777" w:rsidR="00DF2CF0" w:rsidRDefault="00DF2CF0" w:rsidP="000E58E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36AC9CA3" w14:textId="4D142ECB" w:rsidR="00DF2CF0" w:rsidRPr="003D7CA8" w:rsidRDefault="00DF2CF0" w:rsidP="000E58E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DF2CF0">
        <w:rPr>
          <w:rFonts w:ascii="Calibri" w:eastAsia="Times New Roman" w:hAnsi="Calibri" w:cs="Calibri"/>
          <w:color w:val="0070C0"/>
          <w:sz w:val="22"/>
          <w:szCs w:val="22"/>
          <w:lang w:val="en-US"/>
        </w:rPr>
        <w:t>WA: RRC Transfer procedure can be considered to transfer the RVQoE report between MN and SN subjects to validation of whether the transparent reporting for RVQoE over RRC is precluded or not</w:t>
      </w:r>
    </w:p>
    <w:p w14:paraId="1DA6F73C" w14:textId="77777777" w:rsidR="00B352BF" w:rsidRDefault="00B352BF" w:rsidP="00995F3A">
      <w:pPr>
        <w:spacing w:after="0"/>
        <w:rPr>
          <w:rFonts w:ascii="Calibri" w:eastAsia="Times New Roman" w:hAnsi="Calibri" w:cs="Calibri"/>
          <w:sz w:val="22"/>
          <w:szCs w:val="22"/>
          <w:lang w:val="en-US"/>
        </w:rPr>
      </w:pPr>
    </w:p>
    <w:p w14:paraId="25C437D1" w14:textId="1571887C" w:rsidR="00846067" w:rsidRDefault="00846067" w:rsidP="00995F3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RAN2 also discussed this issue and sent an LS to RAN3 </w:t>
      </w:r>
      <w:r w:rsidR="001C2EC5">
        <w:rPr>
          <w:rFonts w:ascii="Calibri" w:eastAsia="Times New Roman" w:hAnsi="Calibri" w:cs="Calibri"/>
          <w:sz w:val="22"/>
          <w:szCs w:val="22"/>
          <w:lang w:val="en-US"/>
        </w:rPr>
        <w:t>with the relevant text copied below:</w:t>
      </w:r>
    </w:p>
    <w:p w14:paraId="1E44F9D0" w14:textId="77777777" w:rsidR="00846067" w:rsidRDefault="00846067" w:rsidP="00995F3A">
      <w:pPr>
        <w:spacing w:after="0"/>
        <w:rPr>
          <w:rFonts w:ascii="Calibri" w:eastAsia="Times New Roman" w:hAnsi="Calibri" w:cs="Calibri"/>
          <w:sz w:val="22"/>
          <w:szCs w:val="22"/>
          <w:lang w:val="en-US"/>
        </w:rPr>
      </w:pPr>
    </w:p>
    <w:p w14:paraId="38140EB2" w14:textId="77777777" w:rsidR="00846067" w:rsidRPr="001C2EC5" w:rsidRDefault="00846067" w:rsidP="00846067">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1C2EC5">
        <w:rPr>
          <w:rFonts w:ascii="Calibri" w:eastAsia="Times New Roman" w:hAnsi="Calibri" w:cs="Calibri"/>
          <w:sz w:val="22"/>
          <w:szCs w:val="22"/>
          <w:lang w:val="en-US"/>
        </w:rPr>
        <w:t>Furthermore, RAN2 discussed the details of QoE reporting in NR-DC scenarios and reached the following agreement:</w:t>
      </w:r>
    </w:p>
    <w:p w14:paraId="1D60DEF4" w14:textId="7C389288" w:rsidR="00846067" w:rsidRPr="001C2EC5" w:rsidRDefault="00846067" w:rsidP="00846067">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b/>
          <w:bCs/>
          <w:sz w:val="22"/>
          <w:szCs w:val="22"/>
          <w:lang w:eastAsia="en-US"/>
        </w:rPr>
      </w:pPr>
      <w:r w:rsidRPr="001C2EC5">
        <w:rPr>
          <w:rFonts w:ascii="Calibri" w:hAnsi="Calibri" w:cs="Calibri"/>
          <w:b/>
          <w:bCs/>
          <w:sz w:val="22"/>
          <w:szCs w:val="22"/>
          <w:lang w:eastAsia="en-US"/>
        </w:rPr>
        <w:t>1: As working assumption, for encapsulated QoE report associated with the non-receiving RAN node, use option 1 (</w:t>
      </w:r>
      <w:proofErr w:type="gramStart"/>
      <w:r w:rsidRPr="001C2EC5">
        <w:rPr>
          <w:rFonts w:ascii="Calibri" w:hAnsi="Calibri" w:cs="Calibri"/>
          <w:b/>
          <w:bCs/>
          <w:sz w:val="22"/>
          <w:szCs w:val="22"/>
          <w:lang w:eastAsia="en-US"/>
        </w:rPr>
        <w:t>i.e.</w:t>
      </w:r>
      <w:proofErr w:type="gramEnd"/>
      <w:r w:rsidRPr="001C2EC5">
        <w:rPr>
          <w:rFonts w:ascii="Calibri" w:hAnsi="Calibri" w:cs="Calibri"/>
          <w:b/>
          <w:bCs/>
          <w:sz w:val="22"/>
          <w:szCs w:val="22"/>
          <w:lang w:eastAsia="en-US"/>
        </w:rPr>
        <w:t xml:space="preserve"> MeasurementReportAppLayer </w:t>
      </w:r>
      <w:r w:rsidR="001C2EC5" w:rsidRPr="001C2EC5">
        <w:rPr>
          <w:rFonts w:ascii="Calibri" w:hAnsi="Calibri" w:cs="Calibri"/>
          <w:b/>
          <w:bCs/>
          <w:sz w:val="22"/>
          <w:szCs w:val="22"/>
          <w:lang w:eastAsia="en-US"/>
        </w:rPr>
        <w:t>message) to</w:t>
      </w:r>
      <w:r w:rsidRPr="001C2EC5">
        <w:rPr>
          <w:rFonts w:ascii="Calibri" w:hAnsi="Calibri" w:cs="Calibri"/>
          <w:b/>
          <w:bCs/>
          <w:sz w:val="22"/>
          <w:szCs w:val="22"/>
          <w:lang w:eastAsia="en-US"/>
        </w:rPr>
        <w:t xml:space="preserve"> send to the receiving RAN node. This can be revisited if RAN3 decisions warrant something different for RVQoE.</w:t>
      </w:r>
    </w:p>
    <w:p w14:paraId="40819A74" w14:textId="77777777" w:rsidR="00846067" w:rsidRPr="001C2EC5" w:rsidRDefault="00846067" w:rsidP="00846067">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sz w:val="22"/>
          <w:szCs w:val="22"/>
          <w:lang w:eastAsia="en-US"/>
        </w:rPr>
      </w:pPr>
    </w:p>
    <w:p w14:paraId="2855F5CF" w14:textId="77777777" w:rsidR="00846067" w:rsidRPr="001C2EC5" w:rsidRDefault="00846067" w:rsidP="00846067">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1C2EC5">
        <w:rPr>
          <w:rFonts w:ascii="Calibri" w:eastAsia="Times New Roman" w:hAnsi="Calibri" w:cs="Calibri"/>
          <w:sz w:val="22"/>
          <w:szCs w:val="22"/>
          <w:lang w:val="en-US"/>
        </w:rPr>
        <w:t>With respect to this agreement, RAN2 would like to ask RAN3 the following question:</w:t>
      </w:r>
    </w:p>
    <w:p w14:paraId="04C3BE66" w14:textId="3B292776" w:rsidR="00846067" w:rsidRPr="001C2EC5" w:rsidRDefault="00846067" w:rsidP="00846067">
      <w:pPr>
        <w:pBdr>
          <w:top w:val="single" w:sz="4" w:space="1" w:color="auto"/>
          <w:left w:val="single" w:sz="4" w:space="4" w:color="auto"/>
          <w:bottom w:val="single" w:sz="4" w:space="1" w:color="auto"/>
          <w:right w:val="single" w:sz="4" w:space="4" w:color="auto"/>
        </w:pBdr>
        <w:rPr>
          <w:rFonts w:ascii="Calibri" w:eastAsia="Times New Roman" w:hAnsi="Calibri" w:cs="Calibri"/>
          <w:b/>
          <w:bCs/>
          <w:sz w:val="22"/>
          <w:szCs w:val="22"/>
          <w:lang w:val="en-US"/>
        </w:rPr>
      </w:pPr>
      <w:r w:rsidRPr="001C2EC5">
        <w:rPr>
          <w:rFonts w:ascii="Calibri" w:eastAsia="Times New Roman" w:hAnsi="Calibri" w:cs="Calibri"/>
          <w:b/>
          <w:bCs/>
          <w:sz w:val="22"/>
          <w:szCs w:val="22"/>
          <w:lang w:val="en-US"/>
        </w:rPr>
        <w:t xml:space="preserve">Q3: Does RAN3 see any issue with the above working assumption, </w:t>
      </w:r>
      <w:r w:rsidR="001C2EC5" w:rsidRPr="001C2EC5">
        <w:rPr>
          <w:rFonts w:ascii="Calibri" w:eastAsia="Times New Roman" w:hAnsi="Calibri" w:cs="Calibri"/>
          <w:b/>
          <w:bCs/>
          <w:sz w:val="22"/>
          <w:szCs w:val="22"/>
          <w:lang w:val="en-US"/>
        </w:rPr>
        <w:t>e.g.,</w:t>
      </w:r>
      <w:r w:rsidRPr="001C2EC5">
        <w:rPr>
          <w:rFonts w:ascii="Calibri" w:eastAsia="Times New Roman" w:hAnsi="Calibri" w:cs="Calibri"/>
          <w:b/>
          <w:bCs/>
          <w:sz w:val="22"/>
          <w:szCs w:val="22"/>
          <w:lang w:val="en-US"/>
        </w:rPr>
        <w:t xml:space="preserve"> </w:t>
      </w:r>
      <w:proofErr w:type="gramStart"/>
      <w:r w:rsidRPr="001C2EC5">
        <w:rPr>
          <w:rFonts w:ascii="Calibri" w:eastAsia="Times New Roman" w:hAnsi="Calibri" w:cs="Calibri"/>
          <w:b/>
          <w:bCs/>
          <w:sz w:val="22"/>
          <w:szCs w:val="22"/>
          <w:lang w:val="en-US"/>
        </w:rPr>
        <w:t>e.g.</w:t>
      </w:r>
      <w:proofErr w:type="gramEnd"/>
      <w:r w:rsidRPr="001C2EC5">
        <w:rPr>
          <w:rFonts w:ascii="Calibri" w:eastAsia="Times New Roman" w:hAnsi="Calibri" w:cs="Calibri"/>
          <w:b/>
          <w:bCs/>
          <w:sz w:val="22"/>
          <w:szCs w:val="22"/>
          <w:lang w:val="en-US"/>
        </w:rPr>
        <w:t xml:space="preserve"> whether RAN3 sees any problem if RAN visible QoE report associated with the non-receiving RAN node is reported to the receiving RAN node via MeasurementReportAppLayer message?</w:t>
      </w:r>
    </w:p>
    <w:p w14:paraId="78CEFEDB" w14:textId="77777777" w:rsidR="00846067" w:rsidRDefault="00846067" w:rsidP="00995F3A">
      <w:pPr>
        <w:spacing w:after="0"/>
        <w:rPr>
          <w:rFonts w:ascii="Calibri" w:eastAsia="Times New Roman" w:hAnsi="Calibri" w:cs="Calibri"/>
          <w:sz w:val="22"/>
          <w:szCs w:val="22"/>
          <w:lang w:val="en-US"/>
        </w:rPr>
      </w:pPr>
    </w:p>
    <w:p w14:paraId="53C8F139" w14:textId="4284C81B" w:rsidR="003D7CA8" w:rsidRDefault="00960836" w:rsidP="00995F3A">
      <w:pPr>
        <w:spacing w:after="0"/>
        <w:rPr>
          <w:rFonts w:ascii="Calibri" w:eastAsia="Times New Roman" w:hAnsi="Calibri" w:cs="Calibri"/>
          <w:sz w:val="22"/>
          <w:szCs w:val="22"/>
          <w:lang w:val="en-US"/>
        </w:rPr>
      </w:pPr>
      <w:r>
        <w:rPr>
          <w:rFonts w:ascii="Calibri" w:eastAsia="Times New Roman" w:hAnsi="Calibri" w:cs="Calibri"/>
          <w:sz w:val="22"/>
          <w:szCs w:val="22"/>
          <w:lang w:val="en-US"/>
        </w:rPr>
        <w:t>It is already agreed t</w:t>
      </w:r>
      <w:r w:rsidR="00437585">
        <w:rPr>
          <w:rFonts w:ascii="Calibri" w:eastAsia="Times New Roman" w:hAnsi="Calibri" w:cs="Calibri"/>
          <w:sz w:val="22"/>
          <w:szCs w:val="22"/>
          <w:lang w:val="en-US"/>
        </w:rPr>
        <w:t xml:space="preserve">hat RVQoE can be reported via SRB4 or SRB5. </w:t>
      </w:r>
      <w:r w:rsidR="006E6A48">
        <w:rPr>
          <w:rFonts w:ascii="Calibri" w:eastAsia="Times New Roman" w:hAnsi="Calibri" w:cs="Calibri"/>
          <w:sz w:val="22"/>
          <w:szCs w:val="22"/>
          <w:lang w:val="en-US"/>
        </w:rPr>
        <w:t>To keep it simple</w:t>
      </w:r>
      <w:r w:rsidR="001C2EC5">
        <w:rPr>
          <w:rFonts w:ascii="Calibri" w:eastAsia="Times New Roman" w:hAnsi="Calibri" w:cs="Calibri"/>
          <w:sz w:val="22"/>
          <w:szCs w:val="22"/>
          <w:lang w:val="en-US"/>
        </w:rPr>
        <w:t xml:space="preserve"> </w:t>
      </w:r>
      <w:proofErr w:type="gramStart"/>
      <w:r w:rsidR="001C2EC5">
        <w:rPr>
          <w:rFonts w:ascii="Calibri" w:eastAsia="Times New Roman" w:hAnsi="Calibri" w:cs="Calibri"/>
          <w:sz w:val="22"/>
          <w:szCs w:val="22"/>
          <w:lang w:val="en-US"/>
        </w:rPr>
        <w:t xml:space="preserve">and </w:t>
      </w:r>
      <w:r w:rsidR="0058670A">
        <w:rPr>
          <w:rFonts w:ascii="Calibri" w:eastAsia="Times New Roman" w:hAnsi="Calibri" w:cs="Calibri"/>
          <w:sz w:val="22"/>
          <w:szCs w:val="22"/>
          <w:lang w:val="en-US"/>
        </w:rPr>
        <w:t>considering</w:t>
      </w:r>
      <w:r w:rsidR="001C2EC5">
        <w:rPr>
          <w:rFonts w:ascii="Calibri" w:eastAsia="Times New Roman" w:hAnsi="Calibri" w:cs="Calibri"/>
          <w:sz w:val="22"/>
          <w:szCs w:val="22"/>
          <w:lang w:val="en-US"/>
        </w:rPr>
        <w:t xml:space="preserve"> the working assumption by RAN2</w:t>
      </w:r>
      <w:r w:rsidR="006E6A48">
        <w:rPr>
          <w:rFonts w:ascii="Calibri" w:eastAsia="Times New Roman" w:hAnsi="Calibri" w:cs="Calibri"/>
          <w:sz w:val="22"/>
          <w:szCs w:val="22"/>
          <w:lang w:val="en-US"/>
        </w:rPr>
        <w:t>, it</w:t>
      </w:r>
      <w:proofErr w:type="gramEnd"/>
      <w:r w:rsidR="006E6A48">
        <w:rPr>
          <w:rFonts w:ascii="Calibri" w:eastAsia="Times New Roman" w:hAnsi="Calibri" w:cs="Calibri"/>
          <w:sz w:val="22"/>
          <w:szCs w:val="22"/>
          <w:lang w:val="en-US"/>
        </w:rPr>
        <w:t xml:space="preserve"> is proposed that </w:t>
      </w:r>
      <w:r w:rsidR="00BD288A">
        <w:rPr>
          <w:rFonts w:ascii="Calibri" w:eastAsia="Times New Roman" w:hAnsi="Calibri" w:cs="Calibri"/>
          <w:sz w:val="22"/>
          <w:szCs w:val="22"/>
          <w:lang w:val="en-US"/>
        </w:rPr>
        <w:t xml:space="preserve">there is no need to also support transparent reporting for RVQoE </w:t>
      </w:r>
      <w:r w:rsidR="001C2EC5">
        <w:rPr>
          <w:rFonts w:ascii="Calibri" w:eastAsia="Times New Roman" w:hAnsi="Calibri" w:cs="Calibri"/>
          <w:sz w:val="22"/>
          <w:szCs w:val="22"/>
          <w:lang w:val="en-US"/>
        </w:rPr>
        <w:t xml:space="preserve">as well </w:t>
      </w:r>
      <w:r w:rsidR="00BD288A">
        <w:rPr>
          <w:rFonts w:ascii="Calibri" w:eastAsia="Times New Roman" w:hAnsi="Calibri" w:cs="Calibri"/>
          <w:sz w:val="22"/>
          <w:szCs w:val="22"/>
          <w:lang w:val="en-US"/>
        </w:rPr>
        <w:t xml:space="preserve">over SRB4 or SRB5. If the </w:t>
      </w:r>
      <w:r w:rsidR="00D37F73">
        <w:rPr>
          <w:rFonts w:ascii="Calibri" w:eastAsia="Times New Roman" w:hAnsi="Calibri" w:cs="Calibri"/>
          <w:sz w:val="22"/>
          <w:szCs w:val="22"/>
          <w:lang w:val="en-US"/>
        </w:rPr>
        <w:t>end consumer of the RVQoE reports is the peer node, the node receiving the RVQoE reports can forward it to the peer node via RRC TRANSFER message on Xn.</w:t>
      </w:r>
    </w:p>
    <w:p w14:paraId="10EFD3D8" w14:textId="77777777" w:rsidR="003D7CA8" w:rsidRDefault="003D7CA8" w:rsidP="00995F3A">
      <w:pPr>
        <w:spacing w:after="0"/>
        <w:rPr>
          <w:rFonts w:ascii="Calibri" w:eastAsia="Times New Roman" w:hAnsi="Calibri" w:cs="Calibri"/>
          <w:sz w:val="22"/>
          <w:szCs w:val="22"/>
          <w:lang w:val="en-US"/>
        </w:rPr>
      </w:pPr>
    </w:p>
    <w:p w14:paraId="21286734" w14:textId="30A8412A" w:rsidR="0076029B" w:rsidRDefault="0076029B" w:rsidP="00995F3A">
      <w:pPr>
        <w:spacing w:after="0"/>
        <w:rPr>
          <w:rFonts w:ascii="Calibri" w:eastAsia="Times New Roman" w:hAnsi="Calibri" w:cs="Calibri"/>
          <w:sz w:val="22"/>
          <w:szCs w:val="22"/>
          <w:lang w:val="en-US"/>
        </w:rPr>
      </w:pPr>
      <w:r w:rsidRPr="0076029B">
        <w:rPr>
          <w:rFonts w:ascii="Calibri" w:eastAsia="Times New Roman" w:hAnsi="Calibri" w:cs="Calibri"/>
          <w:b/>
          <w:bCs/>
          <w:sz w:val="22"/>
          <w:szCs w:val="22"/>
          <w:lang w:val="en-US"/>
        </w:rPr>
        <w:t>Observation</w:t>
      </w:r>
      <w:r w:rsidR="00697D8F">
        <w:rPr>
          <w:rFonts w:ascii="Calibri" w:eastAsia="Times New Roman" w:hAnsi="Calibri" w:cs="Calibri"/>
          <w:b/>
          <w:bCs/>
          <w:sz w:val="22"/>
          <w:szCs w:val="22"/>
          <w:lang w:val="en-US"/>
        </w:rPr>
        <w:t xml:space="preserve"> 1</w:t>
      </w:r>
      <w:r w:rsidRPr="0076029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UE can report RVQoE via SRB4 or SRB5 using </w:t>
      </w:r>
      <w:proofErr w:type="gramStart"/>
      <w:r>
        <w:rPr>
          <w:rFonts w:ascii="Calibri" w:eastAsia="Times New Roman" w:hAnsi="Calibri" w:cs="Calibri"/>
          <w:sz w:val="22"/>
          <w:szCs w:val="22"/>
          <w:lang w:val="en-US"/>
        </w:rPr>
        <w:t>MeasurementReportAppLayer</w:t>
      </w:r>
      <w:proofErr w:type="gramEnd"/>
    </w:p>
    <w:p w14:paraId="63B10321" w14:textId="4574824C" w:rsidR="003B5880" w:rsidRDefault="003B5880" w:rsidP="00995F3A">
      <w:pPr>
        <w:spacing w:after="0"/>
        <w:rPr>
          <w:rFonts w:ascii="Calibri" w:eastAsia="Times New Roman" w:hAnsi="Calibri" w:cs="Calibri"/>
          <w:sz w:val="22"/>
          <w:szCs w:val="22"/>
          <w:lang w:val="en-US"/>
        </w:rPr>
      </w:pPr>
      <w:r w:rsidRPr="003B5880">
        <w:rPr>
          <w:rFonts w:ascii="Calibri" w:eastAsia="Times New Roman" w:hAnsi="Calibri" w:cs="Calibri"/>
          <w:b/>
          <w:bCs/>
          <w:sz w:val="22"/>
          <w:szCs w:val="22"/>
          <w:lang w:val="en-US"/>
        </w:rPr>
        <w:lastRenderedPageBreak/>
        <w:t>Observation</w:t>
      </w:r>
      <w:r w:rsidR="008D3D49">
        <w:rPr>
          <w:rFonts w:ascii="Calibri" w:eastAsia="Times New Roman" w:hAnsi="Calibri" w:cs="Calibri"/>
          <w:b/>
          <w:bCs/>
          <w:sz w:val="22"/>
          <w:szCs w:val="22"/>
          <w:lang w:val="en-US"/>
        </w:rPr>
        <w:t xml:space="preserve"> 2</w:t>
      </w:r>
      <w:r w:rsidRPr="003B588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the end consumer of the RVQoE reports is the peer node, the node receiving the RVQoE reports can forward it to the peer node</w:t>
      </w:r>
      <w:r w:rsidR="008D3D49">
        <w:rPr>
          <w:rFonts w:ascii="Calibri" w:eastAsia="Times New Roman" w:hAnsi="Calibri" w:cs="Calibri"/>
          <w:sz w:val="22"/>
          <w:szCs w:val="22"/>
          <w:lang w:val="en-US"/>
        </w:rPr>
        <w:t xml:space="preserve"> via </w:t>
      </w:r>
      <w:proofErr w:type="gramStart"/>
      <w:r w:rsidR="008D3D49">
        <w:rPr>
          <w:rFonts w:ascii="Calibri" w:eastAsia="Times New Roman" w:hAnsi="Calibri" w:cs="Calibri"/>
          <w:sz w:val="22"/>
          <w:szCs w:val="22"/>
          <w:lang w:val="en-US"/>
        </w:rPr>
        <w:t>Xn</w:t>
      </w:r>
      <w:proofErr w:type="gramEnd"/>
    </w:p>
    <w:p w14:paraId="117C90E1" w14:textId="77777777" w:rsidR="003B5880" w:rsidRDefault="003B5880" w:rsidP="00995F3A">
      <w:pPr>
        <w:spacing w:after="0"/>
        <w:rPr>
          <w:rFonts w:ascii="Calibri" w:eastAsia="Times New Roman" w:hAnsi="Calibri" w:cs="Calibri"/>
          <w:sz w:val="22"/>
          <w:szCs w:val="22"/>
          <w:lang w:val="en-US"/>
        </w:rPr>
      </w:pPr>
    </w:p>
    <w:p w14:paraId="70A83ABC" w14:textId="38762B85" w:rsidR="00B42714" w:rsidRDefault="00B42714" w:rsidP="00995F3A">
      <w:pPr>
        <w:spacing w:after="0"/>
        <w:rPr>
          <w:rFonts w:ascii="Calibri" w:eastAsia="Times New Roman" w:hAnsi="Calibri" w:cs="Calibri"/>
          <w:sz w:val="22"/>
          <w:szCs w:val="22"/>
          <w:lang w:val="en-US"/>
        </w:rPr>
      </w:pPr>
      <w:r w:rsidRPr="00DF2CF0">
        <w:rPr>
          <w:rFonts w:ascii="Calibri" w:eastAsia="Times New Roman" w:hAnsi="Calibri" w:cs="Calibri"/>
          <w:b/>
          <w:bCs/>
          <w:sz w:val="22"/>
          <w:szCs w:val="22"/>
          <w:lang w:val="en-US"/>
        </w:rPr>
        <w:t>Proposal</w:t>
      </w:r>
      <w:r w:rsidR="002B2396">
        <w:rPr>
          <w:rFonts w:ascii="Calibri" w:eastAsia="Times New Roman" w:hAnsi="Calibri" w:cs="Calibri"/>
          <w:b/>
          <w:bCs/>
          <w:sz w:val="22"/>
          <w:szCs w:val="22"/>
          <w:lang w:val="en-US"/>
        </w:rPr>
        <w:t xml:space="preserve"> 1</w:t>
      </w:r>
      <w:r w:rsidRPr="00DF2CF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w:t>
      </w:r>
      <w:r w:rsidR="00915C94">
        <w:rPr>
          <w:rFonts w:ascii="Calibri" w:eastAsia="Times New Roman" w:hAnsi="Calibri" w:cs="Calibri"/>
          <w:sz w:val="22"/>
          <w:szCs w:val="22"/>
          <w:lang w:val="en-US"/>
        </w:rPr>
        <w:t>for the UE to report</w:t>
      </w:r>
      <w:r>
        <w:rPr>
          <w:rFonts w:ascii="Calibri" w:eastAsia="Times New Roman" w:hAnsi="Calibri" w:cs="Calibri"/>
          <w:sz w:val="22"/>
          <w:szCs w:val="22"/>
          <w:lang w:val="en-US"/>
        </w:rPr>
        <w:t xml:space="preserve"> RVQoE</w:t>
      </w:r>
      <w:r w:rsidR="003D7CA8">
        <w:rPr>
          <w:rFonts w:ascii="Calibri" w:eastAsia="Times New Roman" w:hAnsi="Calibri" w:cs="Calibri"/>
          <w:sz w:val="22"/>
          <w:szCs w:val="22"/>
          <w:lang w:val="en-US"/>
        </w:rPr>
        <w:t xml:space="preserve"> </w:t>
      </w:r>
      <w:r w:rsidR="002B401F">
        <w:rPr>
          <w:rFonts w:ascii="Calibri" w:eastAsia="Times New Roman" w:hAnsi="Calibri" w:cs="Calibri"/>
          <w:sz w:val="22"/>
          <w:szCs w:val="22"/>
          <w:lang w:val="en-US"/>
        </w:rPr>
        <w:t xml:space="preserve">transparently via </w:t>
      </w:r>
      <w:r w:rsidR="003D7CA8">
        <w:rPr>
          <w:rFonts w:ascii="Calibri" w:eastAsia="Times New Roman" w:hAnsi="Calibri" w:cs="Calibri"/>
          <w:sz w:val="22"/>
          <w:szCs w:val="22"/>
          <w:lang w:val="en-US"/>
        </w:rPr>
        <w:t>SRB4 or SRB5</w:t>
      </w:r>
    </w:p>
    <w:p w14:paraId="4096723A" w14:textId="77777777" w:rsidR="00B352BF" w:rsidRDefault="00B352BF" w:rsidP="00995F3A">
      <w:pPr>
        <w:spacing w:after="0"/>
        <w:rPr>
          <w:rFonts w:ascii="Calibri" w:eastAsia="Times New Roman" w:hAnsi="Calibri" w:cs="Calibri"/>
          <w:sz w:val="22"/>
          <w:szCs w:val="22"/>
          <w:lang w:val="en-US"/>
        </w:rPr>
      </w:pPr>
    </w:p>
    <w:p w14:paraId="4169F816" w14:textId="7A24075B" w:rsidR="00B969A9" w:rsidRDefault="00B969A9" w:rsidP="00995F3A">
      <w:pPr>
        <w:spacing w:after="0"/>
        <w:rPr>
          <w:rFonts w:ascii="Calibri" w:eastAsia="Times New Roman" w:hAnsi="Calibri" w:cs="Calibri"/>
          <w:sz w:val="22"/>
          <w:szCs w:val="22"/>
          <w:lang w:val="en-US"/>
        </w:rPr>
      </w:pPr>
      <w:r w:rsidRPr="00DF2CF0">
        <w:rPr>
          <w:rFonts w:ascii="Calibri" w:eastAsia="Times New Roman" w:hAnsi="Calibri" w:cs="Calibri"/>
          <w:b/>
          <w:bCs/>
          <w:sz w:val="22"/>
          <w:szCs w:val="22"/>
          <w:lang w:val="en-US"/>
        </w:rPr>
        <w:t>Proposal</w:t>
      </w:r>
      <w:r w:rsidR="002B2396">
        <w:rPr>
          <w:rFonts w:ascii="Calibri" w:eastAsia="Times New Roman" w:hAnsi="Calibri" w:cs="Calibri"/>
          <w:b/>
          <w:bCs/>
          <w:sz w:val="22"/>
          <w:szCs w:val="22"/>
          <w:lang w:val="en-US"/>
        </w:rPr>
        <w:t xml:space="preserve"> 2</w:t>
      </w:r>
      <w:r w:rsidRPr="00DF2CF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B352BF">
        <w:rPr>
          <w:rFonts w:ascii="Calibri" w:eastAsia="Times New Roman" w:hAnsi="Calibri" w:cs="Calibri"/>
          <w:sz w:val="22"/>
          <w:szCs w:val="22"/>
          <w:lang w:val="en-US"/>
        </w:rPr>
        <w:t>Use RRC Transfer procedure to transfer the RVQoE reports between MN and SN</w:t>
      </w:r>
    </w:p>
    <w:p w14:paraId="1ECCAD92" w14:textId="77777777" w:rsidR="00150F94" w:rsidRDefault="00150F94" w:rsidP="00972D4B">
      <w:pPr>
        <w:spacing w:after="0"/>
        <w:rPr>
          <w:rFonts w:ascii="Calibri" w:eastAsia="Times New Roman" w:hAnsi="Calibri" w:cs="Calibri"/>
          <w:sz w:val="22"/>
          <w:szCs w:val="22"/>
          <w:lang w:val="en-US"/>
        </w:rPr>
      </w:pPr>
    </w:p>
    <w:p w14:paraId="754CE9FB" w14:textId="20E90C66" w:rsidR="001C2EC5" w:rsidRDefault="001C2EC5" w:rsidP="00972D4B">
      <w:pPr>
        <w:spacing w:after="0"/>
        <w:rPr>
          <w:rFonts w:ascii="Calibri" w:eastAsia="Times New Roman" w:hAnsi="Calibri" w:cs="Calibri"/>
          <w:sz w:val="22"/>
          <w:szCs w:val="22"/>
          <w:lang w:val="en-US"/>
        </w:rPr>
      </w:pPr>
      <w:r w:rsidRPr="00F3426C">
        <w:rPr>
          <w:rFonts w:ascii="Calibri" w:eastAsia="Times New Roman" w:hAnsi="Calibri" w:cs="Calibri"/>
          <w:b/>
          <w:bCs/>
          <w:sz w:val="22"/>
          <w:szCs w:val="22"/>
          <w:lang w:val="en-US"/>
        </w:rPr>
        <w:t>Proposal</w:t>
      </w:r>
      <w:r w:rsidR="002B2396">
        <w:rPr>
          <w:rFonts w:ascii="Calibri" w:eastAsia="Times New Roman" w:hAnsi="Calibri" w:cs="Calibri"/>
          <w:b/>
          <w:bCs/>
          <w:sz w:val="22"/>
          <w:szCs w:val="22"/>
          <w:lang w:val="en-US"/>
        </w:rPr>
        <w:t xml:space="preserve"> 3</w:t>
      </w:r>
      <w:r w:rsidRPr="00F3426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to RAN2 that </w:t>
      </w:r>
      <w:r w:rsidR="00F3426C">
        <w:rPr>
          <w:rFonts w:ascii="Calibri" w:eastAsia="Times New Roman" w:hAnsi="Calibri" w:cs="Calibri"/>
          <w:sz w:val="22"/>
          <w:szCs w:val="22"/>
          <w:lang w:val="en-US"/>
        </w:rPr>
        <w:t>transparent reporting of RVQoE need not be supported in Rel-18 and the</w:t>
      </w:r>
      <w:r w:rsidR="001D31AD">
        <w:rPr>
          <w:rFonts w:ascii="Calibri" w:eastAsia="Times New Roman" w:hAnsi="Calibri" w:cs="Calibri"/>
          <w:sz w:val="22"/>
          <w:szCs w:val="22"/>
          <w:lang w:val="en-US"/>
        </w:rPr>
        <w:t>re are no issues with retrieving</w:t>
      </w:r>
      <w:r w:rsidR="00F3426C">
        <w:rPr>
          <w:rFonts w:ascii="Calibri" w:eastAsia="Times New Roman" w:hAnsi="Calibri" w:cs="Calibri"/>
          <w:sz w:val="22"/>
          <w:szCs w:val="22"/>
          <w:lang w:val="en-US"/>
        </w:rPr>
        <w:t xml:space="preserve"> RVQoE reports pertaining to a peer node via MeasurementReportAppLayer</w:t>
      </w:r>
      <w:r w:rsidR="00977B95">
        <w:rPr>
          <w:rFonts w:ascii="Calibri" w:eastAsia="Times New Roman" w:hAnsi="Calibri" w:cs="Calibri"/>
          <w:sz w:val="22"/>
          <w:szCs w:val="22"/>
          <w:lang w:val="en-US"/>
        </w:rPr>
        <w:t>.</w:t>
      </w:r>
    </w:p>
    <w:p w14:paraId="0E75D4E0" w14:textId="77777777" w:rsidR="00B472FF" w:rsidRPr="00B472FF" w:rsidRDefault="00B472FF" w:rsidP="00B472FF">
      <w:pPr>
        <w:spacing w:after="0"/>
        <w:rPr>
          <w:rFonts w:ascii="Calibri" w:eastAsia="Times New Roman" w:hAnsi="Calibri" w:cs="Calibri"/>
          <w:sz w:val="22"/>
          <w:szCs w:val="22"/>
          <w:lang w:val="en-US"/>
        </w:rPr>
      </w:pPr>
    </w:p>
    <w:p w14:paraId="577E13F1" w14:textId="77777777" w:rsidR="0013552D" w:rsidRPr="00752B5E" w:rsidRDefault="0013552D" w:rsidP="0013552D">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QoE configuration container in QMC Initial Coordination Request</w:t>
      </w:r>
    </w:p>
    <w:p w14:paraId="1ACFDF37" w14:textId="77777777" w:rsidR="0013552D" w:rsidRDefault="0013552D" w:rsidP="0013552D">
      <w:pPr>
        <w:spacing w:after="0"/>
        <w:rPr>
          <w:rFonts w:ascii="Calibri" w:eastAsia="Times New Roman" w:hAnsi="Calibri" w:cs="Calibri"/>
          <w:sz w:val="22"/>
          <w:szCs w:val="22"/>
          <w:lang w:val="en-US"/>
        </w:rPr>
      </w:pPr>
    </w:p>
    <w:p w14:paraId="33B31294" w14:textId="77777777" w:rsidR="0013552D" w:rsidRDefault="0013552D" w:rsidP="001355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SN receives a m-based QoE from OAM, it sends the QMC Initial Coordination Request IE asking MN which node (MN or SN) should configure the UE with this m-based QoE. </w:t>
      </w:r>
    </w:p>
    <w:p w14:paraId="77DC8A2F" w14:textId="77777777" w:rsidR="0013552D" w:rsidRDefault="0013552D" w:rsidP="0013552D">
      <w:pPr>
        <w:spacing w:after="0"/>
        <w:rPr>
          <w:rFonts w:ascii="Calibri" w:eastAsia="Times New Roman" w:hAnsi="Calibri" w:cs="Calibri"/>
          <w:sz w:val="22"/>
          <w:szCs w:val="22"/>
          <w:lang w:val="en-US"/>
        </w:rPr>
      </w:pPr>
    </w:p>
    <w:p w14:paraId="62AE25C8" w14:textId="77777777" w:rsidR="0013552D" w:rsidRPr="004C5C57" w:rsidRDefault="0013552D" w:rsidP="0013552D">
      <w:pPr>
        <w:pStyle w:val="ListParagraph"/>
        <w:numPr>
          <w:ilvl w:val="0"/>
          <w:numId w:val="12"/>
        </w:numPr>
        <w:spacing w:after="0"/>
        <w:rPr>
          <w:rFonts w:ascii="Calibri" w:eastAsia="Times New Roman" w:hAnsi="Calibri" w:cs="Calibri"/>
          <w:sz w:val="22"/>
          <w:szCs w:val="22"/>
          <w:lang w:val="en-US"/>
        </w:rPr>
      </w:pPr>
      <w:r w:rsidRPr="004C5C57">
        <w:rPr>
          <w:rFonts w:ascii="Calibri" w:eastAsia="Times New Roman" w:hAnsi="Calibri" w:cs="Calibri"/>
          <w:sz w:val="22"/>
          <w:szCs w:val="22"/>
          <w:lang w:val="en-US"/>
        </w:rPr>
        <w:t xml:space="preserve">If MN has </w:t>
      </w:r>
      <w:r>
        <w:rPr>
          <w:rFonts w:ascii="Calibri" w:eastAsia="Times New Roman" w:hAnsi="Calibri" w:cs="Calibri"/>
          <w:sz w:val="22"/>
          <w:szCs w:val="22"/>
          <w:lang w:val="en-US"/>
        </w:rPr>
        <w:t xml:space="preserve">also </w:t>
      </w:r>
      <w:r w:rsidRPr="004C5C57">
        <w:rPr>
          <w:rFonts w:ascii="Calibri" w:eastAsia="Times New Roman" w:hAnsi="Calibri" w:cs="Calibri"/>
          <w:sz w:val="22"/>
          <w:szCs w:val="22"/>
          <w:lang w:val="en-US"/>
        </w:rPr>
        <w:t>received the m-based QoE configuration from OAM, then it will reply that MN will configure the m-based QoE to the UE</w:t>
      </w:r>
    </w:p>
    <w:p w14:paraId="4DEC5B79" w14:textId="77777777" w:rsidR="0013552D" w:rsidRDefault="0013552D" w:rsidP="0013552D">
      <w:pPr>
        <w:spacing w:after="0"/>
        <w:rPr>
          <w:rFonts w:ascii="Calibri" w:eastAsia="Times New Roman" w:hAnsi="Calibri" w:cs="Calibri"/>
          <w:sz w:val="22"/>
          <w:szCs w:val="22"/>
          <w:lang w:val="en-US"/>
        </w:rPr>
      </w:pPr>
    </w:p>
    <w:p w14:paraId="7F7E076C" w14:textId="77777777" w:rsidR="0013552D" w:rsidRPr="004C5C57" w:rsidRDefault="0013552D" w:rsidP="0013552D">
      <w:pPr>
        <w:pStyle w:val="ListParagraph"/>
        <w:numPr>
          <w:ilvl w:val="0"/>
          <w:numId w:val="12"/>
        </w:numPr>
        <w:spacing w:after="0"/>
        <w:rPr>
          <w:rFonts w:ascii="Calibri" w:eastAsia="Times New Roman" w:hAnsi="Calibri" w:cs="Calibri"/>
          <w:sz w:val="22"/>
          <w:szCs w:val="22"/>
          <w:lang w:val="en-US"/>
        </w:rPr>
      </w:pPr>
      <w:r w:rsidRPr="004C5C57">
        <w:rPr>
          <w:rFonts w:ascii="Calibri" w:eastAsia="Times New Roman" w:hAnsi="Calibri" w:cs="Calibri"/>
          <w:sz w:val="22"/>
          <w:szCs w:val="22"/>
          <w:lang w:val="en-US"/>
        </w:rPr>
        <w:t xml:space="preserve">If MN has </w:t>
      </w:r>
      <w:r w:rsidRPr="00152FFC">
        <w:rPr>
          <w:rFonts w:ascii="Calibri" w:eastAsia="Times New Roman" w:hAnsi="Calibri" w:cs="Calibri"/>
          <w:b/>
          <w:bCs/>
          <w:sz w:val="22"/>
          <w:szCs w:val="22"/>
          <w:lang w:val="en-US"/>
        </w:rPr>
        <w:t>not</w:t>
      </w:r>
      <w:r w:rsidRPr="004C5C57">
        <w:rPr>
          <w:rFonts w:ascii="Calibri" w:eastAsia="Times New Roman" w:hAnsi="Calibri" w:cs="Calibri"/>
          <w:sz w:val="22"/>
          <w:szCs w:val="22"/>
          <w:lang w:val="en-US"/>
        </w:rPr>
        <w:t xml:space="preserve"> received the m-based QoE configuration from OAM, it can ask SN to configure the UE with this m-based QoE (SN can use either SRB3 or SN RRCReconfiguration via SRB1). </w:t>
      </w:r>
    </w:p>
    <w:p w14:paraId="20EFAB9A" w14:textId="77777777" w:rsidR="0013552D" w:rsidRDefault="0013552D" w:rsidP="0013552D">
      <w:pPr>
        <w:spacing w:after="0"/>
        <w:rPr>
          <w:rFonts w:ascii="Calibri" w:eastAsia="Times New Roman" w:hAnsi="Calibri" w:cs="Calibri"/>
          <w:sz w:val="22"/>
          <w:szCs w:val="22"/>
          <w:lang w:val="en-US"/>
        </w:rPr>
      </w:pPr>
    </w:p>
    <w:p w14:paraId="2597060B" w14:textId="77777777" w:rsidR="0013552D" w:rsidRPr="004C5C57" w:rsidRDefault="0013552D" w:rsidP="0013552D">
      <w:pPr>
        <w:pStyle w:val="ListParagraph"/>
        <w:numPr>
          <w:ilvl w:val="0"/>
          <w:numId w:val="12"/>
        </w:numPr>
        <w:spacing w:after="0"/>
        <w:rPr>
          <w:rFonts w:ascii="Calibri" w:eastAsia="Times New Roman" w:hAnsi="Calibri" w:cs="Calibri"/>
          <w:sz w:val="22"/>
          <w:szCs w:val="22"/>
          <w:lang w:val="en-US"/>
        </w:rPr>
      </w:pPr>
      <w:r w:rsidRPr="004C5C57">
        <w:rPr>
          <w:rFonts w:ascii="Calibri" w:eastAsia="Times New Roman" w:hAnsi="Calibri" w:cs="Calibri"/>
          <w:sz w:val="22"/>
          <w:szCs w:val="22"/>
          <w:lang w:val="en-US"/>
        </w:rPr>
        <w:t xml:space="preserve">If MN has </w:t>
      </w:r>
      <w:r w:rsidRPr="00152FFC">
        <w:rPr>
          <w:rFonts w:ascii="Calibri" w:eastAsia="Times New Roman" w:hAnsi="Calibri" w:cs="Calibri"/>
          <w:b/>
          <w:bCs/>
          <w:sz w:val="22"/>
          <w:szCs w:val="22"/>
          <w:lang w:val="en-US"/>
        </w:rPr>
        <w:t>not</w:t>
      </w:r>
      <w:r w:rsidRPr="004C5C57">
        <w:rPr>
          <w:rFonts w:ascii="Calibri" w:eastAsia="Times New Roman" w:hAnsi="Calibri" w:cs="Calibri"/>
          <w:sz w:val="22"/>
          <w:szCs w:val="22"/>
          <w:lang w:val="en-US"/>
        </w:rPr>
        <w:t xml:space="preserve"> received the m-based QoE configuration from OAM, it can’t decide to configure the UE with this m-based QoE on SN’s behalf.</w:t>
      </w:r>
    </w:p>
    <w:p w14:paraId="2DCF9855" w14:textId="77777777" w:rsidR="0013552D" w:rsidRDefault="0013552D" w:rsidP="0013552D">
      <w:pPr>
        <w:spacing w:after="0"/>
        <w:rPr>
          <w:rFonts w:ascii="Calibri" w:eastAsia="Times New Roman" w:hAnsi="Calibri" w:cs="Calibri"/>
          <w:sz w:val="22"/>
          <w:szCs w:val="22"/>
          <w:lang w:val="en-US"/>
        </w:rPr>
      </w:pPr>
    </w:p>
    <w:p w14:paraId="1013C189" w14:textId="77777777" w:rsidR="0013552D" w:rsidRDefault="0013552D" w:rsidP="0013552D">
      <w:pPr>
        <w:spacing w:after="0"/>
        <w:rPr>
          <w:rFonts w:ascii="Calibri" w:eastAsia="Times New Roman" w:hAnsi="Calibri" w:cs="Calibri"/>
          <w:sz w:val="22"/>
          <w:szCs w:val="22"/>
          <w:lang w:val="en-US"/>
        </w:rPr>
      </w:pPr>
      <w:r>
        <w:rPr>
          <w:rFonts w:ascii="Calibri" w:eastAsia="Times New Roman" w:hAnsi="Calibri" w:cs="Calibri"/>
          <w:sz w:val="22"/>
          <w:szCs w:val="22"/>
          <w:lang w:val="en-US"/>
        </w:rPr>
        <w:t>Based on the principle in last bullet, there is no use case where SN would need to send the QoE configuration container to MN explicitly over Xn.</w:t>
      </w:r>
    </w:p>
    <w:p w14:paraId="60F45146" w14:textId="77777777" w:rsidR="0013552D" w:rsidRDefault="0013552D" w:rsidP="0013552D">
      <w:pPr>
        <w:spacing w:after="0"/>
        <w:rPr>
          <w:rFonts w:ascii="Calibri" w:eastAsia="Times New Roman" w:hAnsi="Calibri" w:cs="Calibri"/>
          <w:sz w:val="22"/>
          <w:szCs w:val="22"/>
          <w:lang w:val="en-US"/>
        </w:rPr>
      </w:pPr>
    </w:p>
    <w:p w14:paraId="17DEE697" w14:textId="77777777" w:rsidR="0013552D" w:rsidRDefault="0013552D" w:rsidP="0013552D">
      <w:pPr>
        <w:spacing w:after="0"/>
        <w:rPr>
          <w:rFonts w:ascii="Calibri" w:eastAsia="Times New Roman" w:hAnsi="Calibri" w:cs="Calibri"/>
          <w:sz w:val="22"/>
          <w:szCs w:val="22"/>
          <w:lang w:val="en-US"/>
        </w:rPr>
      </w:pPr>
      <w:r>
        <w:rPr>
          <w:rFonts w:ascii="Calibri" w:eastAsia="Times New Roman" w:hAnsi="Calibri" w:cs="Calibri"/>
          <w:sz w:val="22"/>
          <w:szCs w:val="22"/>
          <w:lang w:val="en-US"/>
        </w:rPr>
        <w:t>Based on the above, the following is proposed:</w:t>
      </w:r>
    </w:p>
    <w:p w14:paraId="5D40E181" w14:textId="77777777" w:rsidR="0013552D" w:rsidRDefault="0013552D" w:rsidP="0013552D">
      <w:pPr>
        <w:spacing w:after="0"/>
        <w:rPr>
          <w:rFonts w:ascii="Calibri" w:eastAsia="Times New Roman" w:hAnsi="Calibri" w:cs="Calibri"/>
          <w:sz w:val="22"/>
          <w:szCs w:val="22"/>
          <w:lang w:val="en-US"/>
        </w:rPr>
      </w:pPr>
    </w:p>
    <w:p w14:paraId="1D1809FA" w14:textId="14D33AF2" w:rsidR="0013552D" w:rsidRDefault="0013552D" w:rsidP="0013552D">
      <w:pPr>
        <w:spacing w:after="0"/>
        <w:rPr>
          <w:rFonts w:ascii="Calibri" w:eastAsia="Times New Roman" w:hAnsi="Calibri" w:cs="Calibri"/>
          <w:sz w:val="22"/>
          <w:szCs w:val="22"/>
          <w:lang w:val="en-US"/>
        </w:rPr>
      </w:pPr>
      <w:r w:rsidRPr="002D37D7">
        <w:rPr>
          <w:rFonts w:ascii="Calibri" w:eastAsia="Times New Roman" w:hAnsi="Calibri" w:cs="Calibri"/>
          <w:b/>
          <w:bCs/>
          <w:sz w:val="22"/>
          <w:szCs w:val="22"/>
          <w:lang w:val="en-US"/>
        </w:rPr>
        <w:t>Proposal</w:t>
      </w:r>
      <w:r w:rsidR="008D3D49">
        <w:rPr>
          <w:rFonts w:ascii="Calibri" w:eastAsia="Times New Roman" w:hAnsi="Calibri" w:cs="Calibri"/>
          <w:b/>
          <w:bCs/>
          <w:sz w:val="22"/>
          <w:szCs w:val="22"/>
          <w:lang w:val="en-US"/>
        </w:rPr>
        <w:t xml:space="preserve"> 4</w:t>
      </w:r>
      <w:r w:rsidRPr="002D37D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057AB">
        <w:rPr>
          <w:rFonts w:ascii="Calibri" w:eastAsia="Times New Roman" w:hAnsi="Calibri" w:cs="Calibri"/>
          <w:sz w:val="22"/>
          <w:szCs w:val="22"/>
          <w:lang w:val="en-US"/>
        </w:rPr>
        <w:t>If MN has not received the m-based QoE configuration from OAM, it can’t decide to configure the UE with this m-based QoE on SN’s behalf.</w:t>
      </w:r>
      <w:r>
        <w:rPr>
          <w:rFonts w:ascii="Calibri" w:eastAsia="Times New Roman" w:hAnsi="Calibri" w:cs="Calibri"/>
          <w:sz w:val="22"/>
          <w:szCs w:val="22"/>
          <w:lang w:val="en-US"/>
        </w:rPr>
        <w:t xml:space="preserve"> Therefore, there is no need to </w:t>
      </w:r>
      <w:r w:rsidRPr="00517FED">
        <w:rPr>
          <w:rFonts w:ascii="Calibri" w:eastAsia="Times New Roman" w:hAnsi="Calibri" w:cs="Calibri"/>
          <w:sz w:val="22"/>
          <w:szCs w:val="22"/>
          <w:lang w:val="en-US"/>
        </w:rPr>
        <w:t xml:space="preserve">include QoE configuration container in the </w:t>
      </w:r>
      <w:r>
        <w:rPr>
          <w:rFonts w:ascii="Calibri" w:eastAsia="Times New Roman" w:hAnsi="Calibri" w:cs="Calibri"/>
          <w:sz w:val="22"/>
          <w:szCs w:val="22"/>
          <w:lang w:val="en-US"/>
        </w:rPr>
        <w:t xml:space="preserve">QMC Initial Coordination Request </w:t>
      </w:r>
      <w:r w:rsidRPr="00517FED">
        <w:rPr>
          <w:rFonts w:ascii="Calibri" w:eastAsia="Times New Roman" w:hAnsi="Calibri" w:cs="Calibri"/>
          <w:sz w:val="22"/>
          <w:szCs w:val="22"/>
          <w:lang w:val="en-US"/>
        </w:rPr>
        <w:t>IE</w:t>
      </w:r>
      <w:r>
        <w:rPr>
          <w:rFonts w:ascii="Calibri" w:eastAsia="Times New Roman" w:hAnsi="Calibri" w:cs="Calibri"/>
          <w:sz w:val="22"/>
          <w:szCs w:val="22"/>
          <w:lang w:val="en-US"/>
        </w:rPr>
        <w:t xml:space="preserve"> sent from SN to MN.</w:t>
      </w:r>
    </w:p>
    <w:p w14:paraId="099269A9" w14:textId="77777777" w:rsidR="0013552D" w:rsidRDefault="0013552D" w:rsidP="00972D4B">
      <w:pPr>
        <w:spacing w:after="0"/>
        <w:rPr>
          <w:rFonts w:ascii="Calibri" w:eastAsia="Times New Roman" w:hAnsi="Calibri" w:cs="Calibri"/>
          <w:sz w:val="22"/>
          <w:szCs w:val="22"/>
          <w:lang w:val="en-US"/>
        </w:rPr>
      </w:pPr>
    </w:p>
    <w:p w14:paraId="2184535B" w14:textId="3BF45B41" w:rsidR="008128E5" w:rsidRPr="00752B5E" w:rsidRDefault="008128E5" w:rsidP="008128E5">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QoE</w:t>
      </w:r>
      <w:r w:rsidR="00222178">
        <w:rPr>
          <w:rFonts w:asciiTheme="minorHAnsi" w:eastAsia="MS Mincho" w:hAnsiTheme="minorHAnsi" w:cstheme="minorHAnsi"/>
          <w:iCs/>
          <w:sz w:val="28"/>
          <w:lang w:eastAsia="ja-JP"/>
        </w:rPr>
        <w:t xml:space="preserve"> measurement continuity</w:t>
      </w:r>
      <w:r w:rsidR="00FF31CE">
        <w:rPr>
          <w:rFonts w:asciiTheme="minorHAnsi" w:eastAsia="MS Mincho" w:hAnsiTheme="minorHAnsi" w:cstheme="minorHAnsi"/>
          <w:iCs/>
          <w:sz w:val="28"/>
          <w:lang w:eastAsia="ja-JP"/>
        </w:rPr>
        <w:t xml:space="preserve"> during SN change</w:t>
      </w:r>
    </w:p>
    <w:p w14:paraId="23280A69" w14:textId="77777777" w:rsidR="00A0419A" w:rsidRDefault="00A0419A" w:rsidP="00972D4B">
      <w:pPr>
        <w:spacing w:after="0"/>
        <w:rPr>
          <w:rFonts w:ascii="Calibri" w:eastAsia="Times New Roman" w:hAnsi="Calibri" w:cs="Calibri"/>
          <w:sz w:val="22"/>
          <w:szCs w:val="22"/>
          <w:lang w:val="en-US"/>
        </w:rPr>
      </w:pPr>
    </w:p>
    <w:p w14:paraId="151E4124" w14:textId="22E76B97" w:rsidR="00276F34" w:rsidRPr="00276F34" w:rsidRDefault="00276F34" w:rsidP="00276F3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276F34">
        <w:rPr>
          <w:rFonts w:ascii="Calibri" w:eastAsia="Times New Roman" w:hAnsi="Calibri" w:cs="Calibri"/>
          <w:color w:val="00B050"/>
          <w:sz w:val="22"/>
          <w:szCs w:val="22"/>
          <w:lang w:val="en-US"/>
        </w:rPr>
        <w:t>At SN change without MN change, the QoE configuration information is passed from the old/source SN to the new/target SN via the MN.</w:t>
      </w:r>
    </w:p>
    <w:p w14:paraId="0CF6D840" w14:textId="77777777" w:rsidR="00276F34" w:rsidRDefault="00276F34" w:rsidP="00972D4B">
      <w:pPr>
        <w:spacing w:after="0"/>
        <w:rPr>
          <w:rFonts w:ascii="Calibri" w:eastAsia="Times New Roman" w:hAnsi="Calibri" w:cs="Calibri"/>
          <w:sz w:val="22"/>
          <w:szCs w:val="22"/>
          <w:lang w:val="en-US"/>
        </w:rPr>
      </w:pPr>
    </w:p>
    <w:p w14:paraId="1E1CD69D" w14:textId="5E718A8D" w:rsidR="0016224B" w:rsidRPr="00752B5E" w:rsidRDefault="00123CFF" w:rsidP="00317E04">
      <w:pPr>
        <w:pStyle w:val="Heading3"/>
        <w:numPr>
          <w:ilvl w:val="2"/>
          <w:numId w:val="13"/>
        </w:numPr>
        <w:rPr>
          <w:rFonts w:ascii="Calibri" w:eastAsia="Times New Roman" w:hAnsi="Calibri" w:cs="Calibri"/>
          <w:sz w:val="22"/>
          <w:szCs w:val="22"/>
          <w:lang w:val="en-US"/>
        </w:rPr>
      </w:pPr>
      <w:r>
        <w:rPr>
          <w:rFonts w:asciiTheme="minorHAnsi" w:eastAsia="MS Mincho" w:hAnsiTheme="minorHAnsi" w:cstheme="minorHAnsi"/>
          <w:iCs/>
          <w:lang w:eastAsia="ja-JP"/>
        </w:rPr>
        <w:t>SN initiated</w:t>
      </w:r>
      <w:r w:rsidR="0016224B">
        <w:rPr>
          <w:rFonts w:asciiTheme="minorHAnsi" w:eastAsia="MS Mincho" w:hAnsiTheme="minorHAnsi" w:cstheme="minorHAnsi"/>
          <w:iCs/>
          <w:lang w:eastAsia="ja-JP"/>
        </w:rPr>
        <w:t xml:space="preserve"> SN change</w:t>
      </w:r>
    </w:p>
    <w:p w14:paraId="30D95EF6" w14:textId="20C2C1DE" w:rsidR="0016224B" w:rsidRPr="00123CFF" w:rsidRDefault="00123CFF" w:rsidP="00123CFF">
      <w:pPr>
        <w:spacing w:after="0"/>
        <w:rPr>
          <w:rFonts w:ascii="Calibri" w:eastAsia="Times New Roman" w:hAnsi="Calibri" w:cs="Calibri"/>
          <w:sz w:val="22"/>
          <w:szCs w:val="22"/>
          <w:lang w:val="en-US"/>
        </w:rPr>
      </w:pPr>
      <w:r w:rsidRPr="00123CFF">
        <w:rPr>
          <w:rFonts w:ascii="Calibri" w:eastAsia="Times New Roman" w:hAnsi="Calibri" w:cs="Calibri"/>
          <w:sz w:val="22"/>
          <w:szCs w:val="22"/>
          <w:lang w:val="en-US"/>
        </w:rPr>
        <w:t>The following is the call flow from TS 37.340</w:t>
      </w:r>
      <w:r>
        <w:rPr>
          <w:rFonts w:ascii="Calibri" w:eastAsia="Times New Roman" w:hAnsi="Calibri" w:cs="Calibri"/>
          <w:sz w:val="22"/>
          <w:szCs w:val="22"/>
          <w:lang w:val="en-US"/>
        </w:rPr>
        <w:t>.</w:t>
      </w:r>
    </w:p>
    <w:p w14:paraId="1457B723" w14:textId="77777777" w:rsidR="00123CFF" w:rsidRPr="00123CFF" w:rsidRDefault="00123CFF" w:rsidP="00123CFF">
      <w:pPr>
        <w:spacing w:after="0"/>
        <w:rPr>
          <w:rFonts w:ascii="Calibri" w:eastAsia="Times New Roman" w:hAnsi="Calibri" w:cs="Calibri"/>
          <w:b/>
          <w:bCs/>
          <w:sz w:val="22"/>
          <w:szCs w:val="22"/>
          <w:lang w:val="en-US"/>
        </w:rPr>
      </w:pPr>
    </w:p>
    <w:p w14:paraId="58F2B49A" w14:textId="77777777" w:rsidR="00187BD4" w:rsidRPr="00FA1C5C" w:rsidRDefault="00187BD4" w:rsidP="00187BD4">
      <w:pPr>
        <w:pStyle w:val="TH"/>
      </w:pPr>
      <w:r w:rsidRPr="00FA1C5C">
        <w:object w:dxaOrig="12525" w:dyaOrig="7845" w14:anchorId="3B056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332.4pt" o:ole="">
            <v:imagedata r:id="rId7" o:title=""/>
            <o:lock v:ext="edit" aspectratio="f"/>
          </v:shape>
          <o:OLEObject Type="Embed" ProgID="Visio.Drawing.11" ShapeID="_x0000_i1025" DrawAspect="Content" ObjectID="_1757340016" r:id="rId8"/>
        </w:object>
      </w:r>
    </w:p>
    <w:p w14:paraId="087B2695" w14:textId="77777777" w:rsidR="00187BD4" w:rsidRDefault="00187BD4" w:rsidP="00972D4B">
      <w:pPr>
        <w:spacing w:after="0"/>
        <w:rPr>
          <w:rFonts w:ascii="Calibri" w:eastAsia="Times New Roman" w:hAnsi="Calibri" w:cs="Calibri"/>
          <w:sz w:val="22"/>
          <w:szCs w:val="22"/>
          <w:lang w:val="en-US"/>
        </w:rPr>
      </w:pPr>
    </w:p>
    <w:p w14:paraId="4F288CE3" w14:textId="69D6AFFD" w:rsidR="00670D04" w:rsidRDefault="00670D04" w:rsidP="00972D4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w:t>
      </w:r>
      <w:r w:rsidRPr="00C83857">
        <w:rPr>
          <w:rFonts w:ascii="Calibri" w:eastAsia="Times New Roman" w:hAnsi="Calibri" w:cs="Calibri"/>
          <w:sz w:val="22"/>
          <w:szCs w:val="22"/>
          <w:lang w:val="en-US"/>
        </w:rPr>
        <w:t>SN-initiated SN change</w:t>
      </w:r>
      <w:r>
        <w:rPr>
          <w:rFonts w:ascii="Calibri" w:eastAsia="Times New Roman" w:hAnsi="Calibri" w:cs="Calibri"/>
          <w:sz w:val="22"/>
          <w:szCs w:val="22"/>
          <w:lang w:val="en-US"/>
        </w:rPr>
        <w:t xml:space="preserve">, </w:t>
      </w:r>
      <w:r w:rsidRPr="00C83857">
        <w:rPr>
          <w:rFonts w:ascii="Calibri" w:eastAsia="Times New Roman" w:hAnsi="Calibri" w:cs="Calibri"/>
          <w:sz w:val="22"/>
          <w:szCs w:val="22"/>
          <w:lang w:val="en-US"/>
        </w:rPr>
        <w:t xml:space="preserve">the QMC Configuration Information IE </w:t>
      </w:r>
      <w:r>
        <w:rPr>
          <w:rFonts w:ascii="Calibri" w:eastAsia="Times New Roman" w:hAnsi="Calibri" w:cs="Calibri"/>
          <w:sz w:val="22"/>
          <w:szCs w:val="22"/>
          <w:lang w:val="en-US"/>
        </w:rPr>
        <w:t xml:space="preserve">can be added </w:t>
      </w:r>
      <w:r w:rsidRPr="00C83857">
        <w:rPr>
          <w:rFonts w:ascii="Calibri" w:eastAsia="Times New Roman" w:hAnsi="Calibri" w:cs="Calibri"/>
          <w:sz w:val="22"/>
          <w:szCs w:val="22"/>
          <w:lang w:val="en-US"/>
        </w:rPr>
        <w:t>to</w:t>
      </w:r>
      <w:r>
        <w:rPr>
          <w:rFonts w:ascii="Calibri" w:eastAsia="Times New Roman" w:hAnsi="Calibri" w:cs="Calibri"/>
          <w:sz w:val="22"/>
          <w:szCs w:val="22"/>
          <w:lang w:val="en-US"/>
        </w:rPr>
        <w:t xml:space="preserve"> </w:t>
      </w:r>
      <w:r w:rsidR="006C5FFA">
        <w:rPr>
          <w:rFonts w:ascii="Calibri" w:eastAsia="Times New Roman" w:hAnsi="Calibri" w:cs="Calibri"/>
          <w:sz w:val="22"/>
          <w:szCs w:val="22"/>
          <w:lang w:val="en-US"/>
        </w:rPr>
        <w:t xml:space="preserve">SN </w:t>
      </w:r>
      <w:r w:rsidRPr="00C83857">
        <w:rPr>
          <w:rFonts w:ascii="Calibri" w:eastAsia="Times New Roman" w:hAnsi="Calibri" w:cs="Calibri"/>
          <w:sz w:val="22"/>
          <w:szCs w:val="22"/>
          <w:lang w:val="en-US"/>
        </w:rPr>
        <w:t>CHANGE REQUIRED message</w:t>
      </w:r>
      <w:r>
        <w:rPr>
          <w:rFonts w:ascii="Calibri" w:eastAsia="Times New Roman" w:hAnsi="Calibri" w:cs="Calibri"/>
          <w:sz w:val="22"/>
          <w:szCs w:val="22"/>
          <w:lang w:val="en-US"/>
        </w:rPr>
        <w:t xml:space="preserve"> in step 1</w:t>
      </w:r>
      <w:r w:rsidRPr="00C83857">
        <w:rPr>
          <w:rFonts w:ascii="Calibri" w:eastAsia="Times New Roman" w:hAnsi="Calibri" w:cs="Calibri"/>
          <w:sz w:val="22"/>
          <w:szCs w:val="22"/>
          <w:lang w:val="en-US"/>
        </w:rPr>
        <w:t xml:space="preserve"> (from the old SN to the MN)</w:t>
      </w:r>
      <w:r>
        <w:rPr>
          <w:rFonts w:ascii="Calibri" w:eastAsia="Times New Roman" w:hAnsi="Calibri" w:cs="Calibri"/>
          <w:sz w:val="22"/>
          <w:szCs w:val="22"/>
          <w:lang w:val="en-US"/>
        </w:rPr>
        <w:t xml:space="preserve"> and </w:t>
      </w:r>
      <w:r w:rsidR="006C5FFA">
        <w:rPr>
          <w:rFonts w:ascii="Calibri" w:eastAsia="Times New Roman" w:hAnsi="Calibri" w:cs="Calibri"/>
          <w:sz w:val="22"/>
          <w:szCs w:val="22"/>
          <w:lang w:val="en-US"/>
        </w:rPr>
        <w:t xml:space="preserve">SN </w:t>
      </w:r>
      <w:r w:rsidRPr="00C83857">
        <w:rPr>
          <w:rFonts w:ascii="Calibri" w:eastAsia="Times New Roman" w:hAnsi="Calibri" w:cs="Calibri"/>
          <w:sz w:val="22"/>
          <w:szCs w:val="22"/>
          <w:lang w:val="en-US"/>
        </w:rPr>
        <w:t>ADDITION REQUEST message (from the MN to the new SN)</w:t>
      </w:r>
      <w:r w:rsidR="006C5FFA">
        <w:rPr>
          <w:rFonts w:ascii="Calibri" w:eastAsia="Times New Roman" w:hAnsi="Calibri" w:cs="Calibri"/>
          <w:sz w:val="22"/>
          <w:szCs w:val="22"/>
          <w:lang w:val="en-US"/>
        </w:rPr>
        <w:t xml:space="preserve"> in step 2</w:t>
      </w:r>
      <w:r w:rsidR="00123CFF">
        <w:rPr>
          <w:rFonts w:ascii="Calibri" w:eastAsia="Times New Roman" w:hAnsi="Calibri" w:cs="Calibri"/>
          <w:sz w:val="22"/>
          <w:szCs w:val="22"/>
          <w:lang w:val="en-US"/>
        </w:rPr>
        <w:t>.</w:t>
      </w:r>
    </w:p>
    <w:p w14:paraId="7A5C12F8" w14:textId="77777777" w:rsidR="00670D04" w:rsidRDefault="00670D04" w:rsidP="00972D4B">
      <w:pPr>
        <w:spacing w:after="0"/>
        <w:rPr>
          <w:rFonts w:ascii="Calibri" w:eastAsia="Times New Roman" w:hAnsi="Calibri" w:cs="Calibri"/>
          <w:sz w:val="22"/>
          <w:szCs w:val="22"/>
          <w:lang w:val="en-US"/>
        </w:rPr>
      </w:pPr>
    </w:p>
    <w:p w14:paraId="376C0C5C" w14:textId="06741BC8" w:rsidR="004C6A26" w:rsidRDefault="004C6A26" w:rsidP="004C6A26">
      <w:pPr>
        <w:spacing w:after="0"/>
        <w:rPr>
          <w:rFonts w:ascii="Calibri" w:eastAsia="Times New Roman" w:hAnsi="Calibri" w:cs="Calibri"/>
          <w:sz w:val="22"/>
          <w:szCs w:val="22"/>
          <w:lang w:val="en-US"/>
        </w:rPr>
      </w:pPr>
      <w:r w:rsidRPr="00295AA9">
        <w:rPr>
          <w:rFonts w:ascii="Calibri" w:eastAsia="Times New Roman" w:hAnsi="Calibri" w:cs="Calibri"/>
          <w:b/>
          <w:bCs/>
          <w:sz w:val="22"/>
          <w:szCs w:val="22"/>
          <w:lang w:val="en-US"/>
        </w:rPr>
        <w:t>Proposal</w:t>
      </w:r>
      <w:r w:rsidR="00494FFA">
        <w:rPr>
          <w:rFonts w:ascii="Calibri" w:eastAsia="Times New Roman" w:hAnsi="Calibri" w:cs="Calibri"/>
          <w:b/>
          <w:bCs/>
          <w:sz w:val="22"/>
          <w:szCs w:val="22"/>
          <w:lang w:val="en-US"/>
        </w:rPr>
        <w:t xml:space="preserve"> 5</w:t>
      </w:r>
      <w:r w:rsidRPr="00295AA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For </w:t>
      </w:r>
      <w:r w:rsidRPr="00C83857">
        <w:rPr>
          <w:rFonts w:ascii="Calibri" w:eastAsia="Times New Roman" w:hAnsi="Calibri" w:cs="Calibri"/>
          <w:sz w:val="22"/>
          <w:szCs w:val="22"/>
          <w:lang w:val="en-US"/>
        </w:rPr>
        <w:t>SN-initiated SN change</w:t>
      </w:r>
      <w:r>
        <w:rPr>
          <w:rFonts w:ascii="Calibri" w:eastAsia="Times New Roman" w:hAnsi="Calibri" w:cs="Calibri"/>
          <w:sz w:val="22"/>
          <w:szCs w:val="22"/>
          <w:lang w:val="en-US"/>
        </w:rPr>
        <w:t>, a</w:t>
      </w:r>
      <w:r w:rsidRPr="00C83857">
        <w:rPr>
          <w:rFonts w:ascii="Calibri" w:eastAsia="Times New Roman" w:hAnsi="Calibri" w:cs="Calibri"/>
          <w:sz w:val="22"/>
          <w:szCs w:val="22"/>
          <w:lang w:val="en-US"/>
        </w:rPr>
        <w:t>dd the QMC Configuration Information IE to</w:t>
      </w:r>
      <w:r>
        <w:rPr>
          <w:rFonts w:ascii="Calibri" w:eastAsia="Times New Roman" w:hAnsi="Calibri" w:cs="Calibri"/>
          <w:sz w:val="22"/>
          <w:szCs w:val="22"/>
          <w:lang w:val="en-US"/>
        </w:rPr>
        <w:t xml:space="preserve"> </w:t>
      </w:r>
      <w:r w:rsidR="006C5FFA">
        <w:rPr>
          <w:rFonts w:ascii="Calibri" w:eastAsia="Times New Roman" w:hAnsi="Calibri" w:cs="Calibri"/>
          <w:sz w:val="22"/>
          <w:szCs w:val="22"/>
          <w:lang w:val="en-US"/>
        </w:rPr>
        <w:t>SN</w:t>
      </w:r>
      <w:r w:rsidRPr="00C83857">
        <w:rPr>
          <w:rFonts w:ascii="Calibri" w:eastAsia="Times New Roman" w:hAnsi="Calibri" w:cs="Calibri"/>
          <w:sz w:val="22"/>
          <w:szCs w:val="22"/>
          <w:lang w:val="en-US"/>
        </w:rPr>
        <w:t xml:space="preserve"> CHANGE REQUIRED message (from the old SN to the MN)</w:t>
      </w:r>
      <w:r>
        <w:rPr>
          <w:rFonts w:ascii="Calibri" w:eastAsia="Times New Roman" w:hAnsi="Calibri" w:cs="Calibri"/>
          <w:sz w:val="22"/>
          <w:szCs w:val="22"/>
          <w:lang w:val="en-US"/>
        </w:rPr>
        <w:t xml:space="preserve"> and </w:t>
      </w:r>
      <w:r w:rsidR="006C5FFA">
        <w:rPr>
          <w:rFonts w:ascii="Calibri" w:eastAsia="Times New Roman" w:hAnsi="Calibri" w:cs="Calibri"/>
          <w:sz w:val="22"/>
          <w:szCs w:val="22"/>
          <w:lang w:val="en-US"/>
        </w:rPr>
        <w:t>SN</w:t>
      </w:r>
      <w:r w:rsidRPr="00C83857">
        <w:rPr>
          <w:rFonts w:ascii="Calibri" w:eastAsia="Times New Roman" w:hAnsi="Calibri" w:cs="Calibri"/>
          <w:sz w:val="22"/>
          <w:szCs w:val="22"/>
          <w:lang w:val="en-US"/>
        </w:rPr>
        <w:t xml:space="preserve"> ADDITION REQUEST message (from the MN to the new SN)</w:t>
      </w:r>
    </w:p>
    <w:p w14:paraId="13D6EDC3" w14:textId="77777777" w:rsidR="004C6A26" w:rsidRDefault="004C6A26" w:rsidP="00CD22EC">
      <w:pPr>
        <w:spacing w:after="0"/>
        <w:rPr>
          <w:rFonts w:ascii="Calibri" w:eastAsia="Times New Roman" w:hAnsi="Calibri" w:cs="Calibri"/>
          <w:b/>
          <w:bCs/>
          <w:sz w:val="22"/>
          <w:szCs w:val="22"/>
          <w:lang w:val="en-US"/>
        </w:rPr>
      </w:pPr>
    </w:p>
    <w:p w14:paraId="218E4C71" w14:textId="45C063FF" w:rsidR="0039782C" w:rsidRDefault="0039782C" w:rsidP="00317E04">
      <w:pPr>
        <w:pStyle w:val="Heading3"/>
        <w:numPr>
          <w:ilvl w:val="2"/>
          <w:numId w:val="13"/>
        </w:numPr>
        <w:rPr>
          <w:rFonts w:asciiTheme="minorHAnsi" w:eastAsia="MS Mincho" w:hAnsiTheme="minorHAnsi" w:cstheme="minorHAnsi"/>
          <w:iCs/>
          <w:lang w:eastAsia="ja-JP"/>
        </w:rPr>
      </w:pPr>
      <w:r w:rsidRPr="00123CFF">
        <w:rPr>
          <w:rFonts w:asciiTheme="minorHAnsi" w:eastAsia="MS Mincho" w:hAnsiTheme="minorHAnsi" w:cstheme="minorHAnsi"/>
          <w:iCs/>
          <w:lang w:eastAsia="ja-JP"/>
        </w:rPr>
        <w:t>MN initiated SN change</w:t>
      </w:r>
    </w:p>
    <w:p w14:paraId="2D00673E" w14:textId="58110A3E" w:rsidR="00123CFF" w:rsidRPr="00123CFF" w:rsidRDefault="00123CFF" w:rsidP="00123CFF">
      <w:pPr>
        <w:spacing w:after="0"/>
        <w:rPr>
          <w:rFonts w:ascii="Calibri" w:eastAsia="Times New Roman" w:hAnsi="Calibri" w:cs="Calibri"/>
          <w:sz w:val="22"/>
          <w:szCs w:val="22"/>
          <w:lang w:val="en-US"/>
        </w:rPr>
      </w:pPr>
      <w:r w:rsidRPr="00123CFF">
        <w:rPr>
          <w:rFonts w:ascii="Calibri" w:eastAsia="Times New Roman" w:hAnsi="Calibri" w:cs="Calibri"/>
          <w:sz w:val="22"/>
          <w:szCs w:val="22"/>
          <w:lang w:val="en-US"/>
        </w:rPr>
        <w:t>The following is the call flow from TS 37.340</w:t>
      </w:r>
      <w:r>
        <w:rPr>
          <w:rFonts w:ascii="Calibri" w:eastAsia="Times New Roman" w:hAnsi="Calibri" w:cs="Calibri"/>
          <w:sz w:val="22"/>
          <w:szCs w:val="22"/>
          <w:lang w:val="en-US"/>
        </w:rPr>
        <w:t>.</w:t>
      </w:r>
    </w:p>
    <w:p w14:paraId="54466E40" w14:textId="77777777" w:rsidR="00123CFF" w:rsidRPr="00123CFF" w:rsidRDefault="00123CFF" w:rsidP="00123CFF">
      <w:pPr>
        <w:rPr>
          <w:lang w:eastAsia="ja-JP"/>
        </w:rPr>
      </w:pPr>
    </w:p>
    <w:p w14:paraId="4025ED6D" w14:textId="77777777" w:rsidR="00123CFF" w:rsidRPr="00123CFF" w:rsidRDefault="00123CFF" w:rsidP="00123CFF">
      <w:pPr>
        <w:rPr>
          <w:lang w:eastAsia="ja-JP"/>
        </w:rPr>
      </w:pPr>
    </w:p>
    <w:p w14:paraId="4BFE21B0" w14:textId="77777777" w:rsidR="0039782C" w:rsidRPr="00FA1C5C" w:rsidRDefault="0039782C" w:rsidP="0039782C">
      <w:pPr>
        <w:pStyle w:val="TH"/>
      </w:pPr>
      <w:r w:rsidRPr="00FA1C5C">
        <w:object w:dxaOrig="12525" w:dyaOrig="7965" w14:anchorId="38CDD8AC">
          <v:shape id="_x0000_i1026" type="#_x0000_t75" style="width:478.3pt;height:311.4pt" o:ole="">
            <v:imagedata r:id="rId9" o:title=""/>
            <o:lock v:ext="edit" aspectratio="f"/>
          </v:shape>
          <o:OLEObject Type="Embed" ProgID="Visio.Drawing.11" ShapeID="_x0000_i1026" DrawAspect="Content" ObjectID="_1757340017" r:id="rId10"/>
        </w:object>
      </w:r>
    </w:p>
    <w:p w14:paraId="4497C439" w14:textId="77777777" w:rsidR="0039782C" w:rsidRDefault="0039782C" w:rsidP="00CD22EC">
      <w:pPr>
        <w:spacing w:after="0"/>
        <w:rPr>
          <w:rFonts w:ascii="Calibri" w:eastAsia="Times New Roman" w:hAnsi="Calibri" w:cs="Calibri"/>
          <w:b/>
          <w:bCs/>
          <w:sz w:val="22"/>
          <w:szCs w:val="22"/>
          <w:lang w:val="en-US"/>
        </w:rPr>
      </w:pPr>
    </w:p>
    <w:p w14:paraId="36C6EF11" w14:textId="31E30695" w:rsidR="00AC420F" w:rsidRPr="00A0588D" w:rsidRDefault="00A0588D" w:rsidP="00CD22EC">
      <w:pPr>
        <w:spacing w:after="0"/>
        <w:rPr>
          <w:rFonts w:ascii="Calibri" w:eastAsia="Times New Roman" w:hAnsi="Calibri" w:cs="Calibri"/>
          <w:sz w:val="22"/>
          <w:szCs w:val="22"/>
          <w:lang w:val="en-US"/>
        </w:rPr>
      </w:pPr>
      <w:r w:rsidRPr="00A0588D">
        <w:rPr>
          <w:rFonts w:ascii="Calibri" w:eastAsia="Times New Roman" w:hAnsi="Calibri" w:cs="Calibri"/>
          <w:sz w:val="22"/>
          <w:szCs w:val="22"/>
          <w:lang w:val="en-US"/>
        </w:rPr>
        <w:t xml:space="preserve">In our view, the following options can be considered </w:t>
      </w:r>
      <w:r w:rsidR="00E2742C" w:rsidRPr="00A0588D">
        <w:rPr>
          <w:rFonts w:ascii="Calibri" w:eastAsia="Times New Roman" w:hAnsi="Calibri" w:cs="Calibri"/>
          <w:sz w:val="22"/>
          <w:szCs w:val="22"/>
          <w:lang w:val="en-US"/>
        </w:rPr>
        <w:t>to</w:t>
      </w:r>
      <w:r w:rsidRPr="00A0588D">
        <w:rPr>
          <w:rFonts w:ascii="Calibri" w:eastAsia="Times New Roman" w:hAnsi="Calibri" w:cs="Calibri"/>
          <w:sz w:val="22"/>
          <w:szCs w:val="22"/>
          <w:lang w:val="en-US"/>
        </w:rPr>
        <w:t xml:space="preserve"> ensure QoE measurement continuity during MN initiated SN change</w:t>
      </w:r>
      <w:r w:rsidR="00E2742C">
        <w:rPr>
          <w:rFonts w:ascii="Calibri" w:eastAsia="Times New Roman" w:hAnsi="Calibri" w:cs="Calibri"/>
          <w:sz w:val="22"/>
          <w:szCs w:val="22"/>
          <w:lang w:val="en-US"/>
        </w:rPr>
        <w:t>.</w:t>
      </w:r>
    </w:p>
    <w:p w14:paraId="0686E3B2" w14:textId="77777777" w:rsidR="00A0588D" w:rsidRDefault="00A0588D" w:rsidP="00CD22EC">
      <w:pPr>
        <w:spacing w:after="0"/>
        <w:rPr>
          <w:rFonts w:ascii="Calibri" w:eastAsia="Times New Roman" w:hAnsi="Calibri" w:cs="Calibri"/>
          <w:b/>
          <w:bCs/>
          <w:sz w:val="22"/>
          <w:szCs w:val="22"/>
          <w:lang w:val="en-US"/>
        </w:rPr>
      </w:pPr>
    </w:p>
    <w:p w14:paraId="172FC9A8" w14:textId="41F8FAB5" w:rsidR="00B6543E" w:rsidRPr="00F8548E" w:rsidRDefault="00A0588D" w:rsidP="00F8548E">
      <w:pPr>
        <w:pStyle w:val="ListParagraph"/>
        <w:numPr>
          <w:ilvl w:val="0"/>
          <w:numId w:val="9"/>
        </w:numPr>
        <w:spacing w:after="0"/>
        <w:rPr>
          <w:rFonts w:ascii="Calibri" w:eastAsia="Times New Roman" w:hAnsi="Calibri" w:cs="Calibri"/>
          <w:sz w:val="22"/>
          <w:szCs w:val="22"/>
          <w:lang w:val="en-US"/>
        </w:rPr>
      </w:pPr>
      <w:r w:rsidRPr="00F8548E">
        <w:rPr>
          <w:rFonts w:ascii="Calibri" w:eastAsia="Times New Roman" w:hAnsi="Calibri" w:cs="Calibri"/>
          <w:b/>
          <w:bCs/>
          <w:sz w:val="22"/>
          <w:szCs w:val="22"/>
          <w:lang w:val="en-US"/>
        </w:rPr>
        <w:t>Option 1:</w:t>
      </w:r>
      <w:r w:rsidRPr="00F8548E">
        <w:rPr>
          <w:rFonts w:ascii="Calibri" w:eastAsia="Times New Roman" w:hAnsi="Calibri" w:cs="Calibri"/>
          <w:sz w:val="22"/>
          <w:szCs w:val="22"/>
          <w:lang w:val="en-US"/>
        </w:rPr>
        <w:t xml:space="preserve"> </w:t>
      </w:r>
      <w:r w:rsidR="00E3784E" w:rsidRPr="00F8548E">
        <w:rPr>
          <w:rFonts w:ascii="Calibri" w:eastAsia="Times New Roman" w:hAnsi="Calibri" w:cs="Calibri"/>
          <w:b/>
          <w:bCs/>
          <w:sz w:val="22"/>
          <w:szCs w:val="22"/>
          <w:u w:val="single"/>
          <w:lang w:val="en-US"/>
        </w:rPr>
        <w:t>Before the MN-initiated SN change</w:t>
      </w:r>
      <w:r w:rsidR="00E3784E" w:rsidRPr="00F8548E">
        <w:rPr>
          <w:rFonts w:ascii="Calibri" w:eastAsia="Times New Roman" w:hAnsi="Calibri" w:cs="Calibri"/>
          <w:sz w:val="22"/>
          <w:szCs w:val="22"/>
          <w:lang w:val="en-US"/>
        </w:rPr>
        <w:t xml:space="preserve">, </w:t>
      </w:r>
      <w:r w:rsidR="003D084F" w:rsidRPr="00F8548E">
        <w:rPr>
          <w:rFonts w:ascii="Calibri" w:eastAsia="Times New Roman" w:hAnsi="Calibri" w:cs="Calibri"/>
          <w:sz w:val="22"/>
          <w:szCs w:val="22"/>
          <w:lang w:val="en-US"/>
        </w:rPr>
        <w:t>MN may trigger the MN-initiated SN Modification procedure towards the source SN to retrieve the QMC configuration</w:t>
      </w:r>
      <w:r w:rsidR="002D2A1C" w:rsidRPr="00F8548E">
        <w:rPr>
          <w:rFonts w:ascii="Calibri" w:eastAsia="Times New Roman" w:hAnsi="Calibri" w:cs="Calibri"/>
          <w:sz w:val="22"/>
          <w:szCs w:val="22"/>
          <w:lang w:val="en-US"/>
        </w:rPr>
        <w:t>(s)</w:t>
      </w:r>
      <w:r w:rsidR="003D084F" w:rsidRPr="00F8548E">
        <w:rPr>
          <w:rFonts w:ascii="Calibri" w:eastAsia="Times New Roman" w:hAnsi="Calibri" w:cs="Calibri"/>
          <w:sz w:val="22"/>
          <w:szCs w:val="22"/>
          <w:lang w:val="en-US"/>
        </w:rPr>
        <w:t xml:space="preserve"> prepared by the </w:t>
      </w:r>
      <w:r w:rsidR="002D2A1C" w:rsidRPr="00F8548E">
        <w:rPr>
          <w:rFonts w:ascii="Calibri" w:eastAsia="Times New Roman" w:hAnsi="Calibri" w:cs="Calibri"/>
          <w:sz w:val="22"/>
          <w:szCs w:val="22"/>
          <w:lang w:val="en-US"/>
        </w:rPr>
        <w:t>source</w:t>
      </w:r>
      <w:r w:rsidR="003D084F" w:rsidRPr="00F8548E">
        <w:rPr>
          <w:rFonts w:ascii="Calibri" w:eastAsia="Times New Roman" w:hAnsi="Calibri" w:cs="Calibri"/>
          <w:sz w:val="22"/>
          <w:szCs w:val="22"/>
          <w:lang w:val="en-US"/>
        </w:rPr>
        <w:t xml:space="preserve"> SN</w:t>
      </w:r>
      <w:r w:rsidR="00A97773" w:rsidRPr="00F8548E">
        <w:rPr>
          <w:rFonts w:ascii="Calibri" w:eastAsia="Times New Roman" w:hAnsi="Calibri" w:cs="Calibri"/>
          <w:sz w:val="22"/>
          <w:szCs w:val="22"/>
          <w:lang w:val="en-US"/>
        </w:rPr>
        <w:t xml:space="preserve"> (this extra step would delay the MN initiated SN change)</w:t>
      </w:r>
    </w:p>
    <w:p w14:paraId="3F824C61" w14:textId="77777777" w:rsidR="00E3784E" w:rsidRDefault="00E3784E" w:rsidP="00CD22EC">
      <w:pPr>
        <w:spacing w:after="0"/>
        <w:rPr>
          <w:rFonts w:ascii="Calibri" w:eastAsia="Times New Roman" w:hAnsi="Calibri" w:cs="Calibri"/>
          <w:sz w:val="22"/>
          <w:szCs w:val="22"/>
          <w:lang w:val="en-US"/>
        </w:rPr>
      </w:pPr>
    </w:p>
    <w:p w14:paraId="247D3604" w14:textId="262506A0" w:rsidR="00A97773" w:rsidRPr="00F8548E" w:rsidRDefault="00A0588D" w:rsidP="00F8548E">
      <w:pPr>
        <w:pStyle w:val="ListParagraph"/>
        <w:numPr>
          <w:ilvl w:val="0"/>
          <w:numId w:val="9"/>
        </w:numPr>
        <w:spacing w:after="0"/>
        <w:rPr>
          <w:rFonts w:ascii="Calibri" w:eastAsia="Times New Roman" w:hAnsi="Calibri" w:cs="Calibri"/>
          <w:sz w:val="22"/>
          <w:szCs w:val="22"/>
          <w:lang w:val="en-US"/>
        </w:rPr>
      </w:pPr>
      <w:r w:rsidRPr="00F8548E">
        <w:rPr>
          <w:rFonts w:ascii="Calibri" w:eastAsia="Times New Roman" w:hAnsi="Calibri" w:cs="Calibri"/>
          <w:b/>
          <w:bCs/>
          <w:sz w:val="22"/>
          <w:szCs w:val="22"/>
          <w:lang w:val="en-US"/>
        </w:rPr>
        <w:t>Option 2:</w:t>
      </w:r>
      <w:r w:rsidRPr="00F8548E">
        <w:rPr>
          <w:rFonts w:ascii="Calibri" w:eastAsia="Times New Roman" w:hAnsi="Calibri" w:cs="Calibri"/>
          <w:sz w:val="22"/>
          <w:szCs w:val="22"/>
          <w:lang w:val="en-US"/>
        </w:rPr>
        <w:t xml:space="preserve"> </w:t>
      </w:r>
      <w:r w:rsidR="00A97773" w:rsidRPr="00F8548E">
        <w:rPr>
          <w:rFonts w:ascii="Calibri" w:eastAsia="Times New Roman" w:hAnsi="Calibri" w:cs="Calibri"/>
          <w:b/>
          <w:bCs/>
          <w:sz w:val="22"/>
          <w:szCs w:val="22"/>
          <w:u w:val="single"/>
          <w:lang w:val="en-US"/>
        </w:rPr>
        <w:t>MN may subscribe</w:t>
      </w:r>
      <w:r w:rsidR="00A97773" w:rsidRPr="00F8548E">
        <w:rPr>
          <w:rFonts w:ascii="Calibri" w:eastAsia="Times New Roman" w:hAnsi="Calibri" w:cs="Calibri"/>
          <w:sz w:val="22"/>
          <w:szCs w:val="22"/>
          <w:lang w:val="en-US"/>
        </w:rPr>
        <w:t xml:space="preserve"> to </w:t>
      </w:r>
      <w:r w:rsidR="00D9692A" w:rsidRPr="00F8548E">
        <w:rPr>
          <w:rFonts w:ascii="Calibri" w:eastAsia="Times New Roman" w:hAnsi="Calibri" w:cs="Calibri"/>
          <w:sz w:val="22"/>
          <w:szCs w:val="22"/>
          <w:lang w:val="en-US"/>
        </w:rPr>
        <w:t xml:space="preserve">retrieve the </w:t>
      </w:r>
      <w:r w:rsidR="006C3B54" w:rsidRPr="00F8548E">
        <w:rPr>
          <w:rFonts w:ascii="Calibri" w:eastAsia="Times New Roman" w:hAnsi="Calibri" w:cs="Calibri"/>
          <w:sz w:val="22"/>
          <w:szCs w:val="22"/>
          <w:lang w:val="en-US"/>
        </w:rPr>
        <w:t>QoE configuration</w:t>
      </w:r>
      <w:r w:rsidR="00D9692A" w:rsidRPr="00F8548E">
        <w:rPr>
          <w:rFonts w:ascii="Calibri" w:eastAsia="Times New Roman" w:hAnsi="Calibri" w:cs="Calibri"/>
          <w:sz w:val="22"/>
          <w:szCs w:val="22"/>
          <w:lang w:val="en-US"/>
        </w:rPr>
        <w:t xml:space="preserve">s prepared by SN </w:t>
      </w:r>
      <w:r w:rsidR="004537B4" w:rsidRPr="00F8548E">
        <w:rPr>
          <w:rFonts w:ascii="Calibri" w:eastAsia="Times New Roman" w:hAnsi="Calibri" w:cs="Calibri"/>
          <w:sz w:val="22"/>
          <w:szCs w:val="22"/>
          <w:lang w:val="en-US"/>
        </w:rPr>
        <w:t>via MN initiated SN Modification</w:t>
      </w:r>
      <w:r w:rsidR="00C12084" w:rsidRPr="00F8548E">
        <w:rPr>
          <w:rFonts w:ascii="Calibri" w:eastAsia="Times New Roman" w:hAnsi="Calibri" w:cs="Calibri"/>
          <w:sz w:val="22"/>
          <w:szCs w:val="22"/>
          <w:lang w:val="en-US"/>
        </w:rPr>
        <w:t xml:space="preserve"> procedure </w:t>
      </w:r>
      <w:r w:rsidR="00D9692A" w:rsidRPr="00F8548E">
        <w:rPr>
          <w:rFonts w:ascii="Calibri" w:eastAsia="Times New Roman" w:hAnsi="Calibri" w:cs="Calibri"/>
          <w:sz w:val="22"/>
          <w:szCs w:val="22"/>
          <w:lang w:val="en-US"/>
        </w:rPr>
        <w:t xml:space="preserve">and SN informs MN about those QoE configurations </w:t>
      </w:r>
      <w:r w:rsidR="00C12084" w:rsidRPr="00F8548E">
        <w:rPr>
          <w:rFonts w:ascii="Calibri" w:eastAsia="Times New Roman" w:hAnsi="Calibri" w:cs="Calibri"/>
          <w:sz w:val="22"/>
          <w:szCs w:val="22"/>
          <w:lang w:val="en-US"/>
        </w:rPr>
        <w:t xml:space="preserve">whenever there is a new QoE configuration </w:t>
      </w:r>
      <w:r w:rsidR="00311A4E" w:rsidRPr="00F8548E">
        <w:rPr>
          <w:rFonts w:ascii="Calibri" w:eastAsia="Times New Roman" w:hAnsi="Calibri" w:cs="Calibri"/>
          <w:sz w:val="22"/>
          <w:szCs w:val="22"/>
          <w:lang w:val="en-US"/>
        </w:rPr>
        <w:t xml:space="preserve">prepared by SN </w:t>
      </w:r>
      <w:r w:rsidR="00C12084" w:rsidRPr="00F8548E">
        <w:rPr>
          <w:rFonts w:ascii="Calibri" w:eastAsia="Times New Roman" w:hAnsi="Calibri" w:cs="Calibri"/>
          <w:sz w:val="22"/>
          <w:szCs w:val="22"/>
          <w:lang w:val="en-US"/>
        </w:rPr>
        <w:t>or</w:t>
      </w:r>
      <w:r w:rsidR="004E044C" w:rsidRPr="00F8548E">
        <w:rPr>
          <w:rFonts w:ascii="Calibri" w:eastAsia="Times New Roman" w:hAnsi="Calibri" w:cs="Calibri"/>
          <w:sz w:val="22"/>
          <w:szCs w:val="22"/>
          <w:lang w:val="en-US"/>
        </w:rPr>
        <w:t xml:space="preserve"> updates to the existing QoE configurations</w:t>
      </w:r>
      <w:r w:rsidR="00311A4E" w:rsidRPr="00F8548E">
        <w:rPr>
          <w:rFonts w:ascii="Calibri" w:eastAsia="Times New Roman" w:hAnsi="Calibri" w:cs="Calibri"/>
          <w:sz w:val="22"/>
          <w:szCs w:val="22"/>
          <w:lang w:val="en-US"/>
        </w:rPr>
        <w:t xml:space="preserve"> prepared by </w:t>
      </w:r>
      <w:proofErr w:type="gramStart"/>
      <w:r w:rsidR="00311A4E" w:rsidRPr="00F8548E">
        <w:rPr>
          <w:rFonts w:ascii="Calibri" w:eastAsia="Times New Roman" w:hAnsi="Calibri" w:cs="Calibri"/>
          <w:sz w:val="22"/>
          <w:szCs w:val="22"/>
          <w:lang w:val="en-US"/>
        </w:rPr>
        <w:t>SN</w:t>
      </w:r>
      <w:proofErr w:type="gramEnd"/>
    </w:p>
    <w:p w14:paraId="78EEC151" w14:textId="77777777" w:rsidR="00DB3CEC" w:rsidRPr="00DB3CEC" w:rsidRDefault="00DB3CEC" w:rsidP="00DB3CEC">
      <w:pPr>
        <w:spacing w:after="0"/>
        <w:rPr>
          <w:rFonts w:ascii="Calibri" w:eastAsia="Times New Roman" w:hAnsi="Calibri" w:cs="Calibri"/>
          <w:sz w:val="22"/>
          <w:szCs w:val="22"/>
          <w:lang w:val="en-US"/>
        </w:rPr>
      </w:pPr>
    </w:p>
    <w:p w14:paraId="56901F07" w14:textId="5FEDEA1E" w:rsidR="00DB3CEC" w:rsidRDefault="00F8548E" w:rsidP="00F8548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Irrespective of option 1 or </w:t>
      </w:r>
      <w:r w:rsidR="00BA27CF">
        <w:rPr>
          <w:rFonts w:ascii="Calibri" w:eastAsia="Times New Roman" w:hAnsi="Calibri" w:cs="Calibri"/>
          <w:sz w:val="22"/>
          <w:szCs w:val="22"/>
          <w:lang w:val="en-US"/>
        </w:rPr>
        <w:t>2, the</w:t>
      </w:r>
      <w:r>
        <w:rPr>
          <w:rFonts w:ascii="Calibri" w:eastAsia="Times New Roman" w:hAnsi="Calibri" w:cs="Calibri"/>
          <w:sz w:val="22"/>
          <w:szCs w:val="22"/>
          <w:lang w:val="en-US"/>
        </w:rPr>
        <w:t xml:space="preserve"> QMC Configuration Information IE needs to be added in SN MODIFICATION REQUEST ACKNOWLEDGE </w:t>
      </w:r>
      <w:r w:rsidRPr="00691DED">
        <w:rPr>
          <w:rFonts w:ascii="Calibri" w:eastAsia="Times New Roman" w:hAnsi="Calibri" w:cs="Calibri"/>
          <w:sz w:val="22"/>
          <w:szCs w:val="22"/>
          <w:lang w:val="en-US"/>
        </w:rPr>
        <w:t>(from the old SN to the MN)</w:t>
      </w:r>
      <w:r>
        <w:rPr>
          <w:rFonts w:ascii="Calibri" w:eastAsia="Times New Roman" w:hAnsi="Calibri" w:cs="Calibri"/>
          <w:sz w:val="22"/>
          <w:szCs w:val="22"/>
          <w:lang w:val="en-US"/>
        </w:rPr>
        <w:t xml:space="preserve"> so that it can be further forwarded (from the MN to the new SN) via SN ADDITION REQUEST message</w:t>
      </w:r>
      <w:r w:rsidR="00551BC9">
        <w:rPr>
          <w:rFonts w:ascii="Calibri" w:eastAsia="Times New Roman" w:hAnsi="Calibri" w:cs="Calibri"/>
          <w:sz w:val="22"/>
          <w:szCs w:val="22"/>
          <w:lang w:val="en-US"/>
        </w:rPr>
        <w:t xml:space="preserve">. </w:t>
      </w:r>
      <w:r w:rsidR="00A454BD">
        <w:rPr>
          <w:rFonts w:ascii="Calibri" w:eastAsia="Times New Roman" w:hAnsi="Calibri" w:cs="Calibri"/>
          <w:sz w:val="22"/>
          <w:szCs w:val="22"/>
          <w:lang w:val="en-US"/>
        </w:rPr>
        <w:t>Therefore,</w:t>
      </w:r>
      <w:r w:rsidR="00551BC9">
        <w:rPr>
          <w:rFonts w:ascii="Calibri" w:eastAsia="Times New Roman" w:hAnsi="Calibri" w:cs="Calibri"/>
          <w:sz w:val="22"/>
          <w:szCs w:val="22"/>
          <w:lang w:val="en-US"/>
        </w:rPr>
        <w:t xml:space="preserve"> the following is proposed:</w:t>
      </w:r>
    </w:p>
    <w:p w14:paraId="5FD75E47" w14:textId="77777777" w:rsidR="00BA27CF" w:rsidRPr="00F8548E" w:rsidRDefault="00BA27CF" w:rsidP="00F8548E">
      <w:pPr>
        <w:spacing w:after="0"/>
        <w:rPr>
          <w:rFonts w:ascii="Calibri" w:eastAsia="Times New Roman" w:hAnsi="Calibri" w:cs="Calibri"/>
          <w:sz w:val="22"/>
          <w:szCs w:val="22"/>
          <w:lang w:val="en-US"/>
        </w:rPr>
      </w:pPr>
    </w:p>
    <w:p w14:paraId="665E1667" w14:textId="3FAAFC92" w:rsidR="008028A9" w:rsidRDefault="00CD22EC" w:rsidP="00CD22EC">
      <w:pPr>
        <w:spacing w:after="0"/>
        <w:rPr>
          <w:rFonts w:ascii="Calibri" w:eastAsia="Times New Roman" w:hAnsi="Calibri" w:cs="Calibri"/>
          <w:sz w:val="22"/>
          <w:szCs w:val="22"/>
          <w:lang w:val="en-US"/>
        </w:rPr>
      </w:pPr>
      <w:r w:rsidRPr="00295AA9">
        <w:rPr>
          <w:rFonts w:ascii="Calibri" w:eastAsia="Times New Roman" w:hAnsi="Calibri" w:cs="Calibri"/>
          <w:b/>
          <w:bCs/>
          <w:sz w:val="22"/>
          <w:szCs w:val="22"/>
          <w:lang w:val="en-US"/>
        </w:rPr>
        <w:t>Proposal</w:t>
      </w:r>
      <w:r w:rsidR="00494FFA">
        <w:rPr>
          <w:rFonts w:ascii="Calibri" w:eastAsia="Times New Roman" w:hAnsi="Calibri" w:cs="Calibri"/>
          <w:b/>
          <w:bCs/>
          <w:sz w:val="22"/>
          <w:szCs w:val="22"/>
          <w:lang w:val="en-US"/>
        </w:rPr>
        <w:t xml:space="preserve"> 6</w:t>
      </w:r>
      <w:r w:rsidRPr="00295AA9">
        <w:rPr>
          <w:rFonts w:ascii="Calibri" w:eastAsia="Times New Roman" w:hAnsi="Calibri" w:cs="Calibri"/>
          <w:b/>
          <w:bCs/>
          <w:sz w:val="22"/>
          <w:szCs w:val="22"/>
          <w:lang w:val="en-US"/>
        </w:rPr>
        <w:t>:</w:t>
      </w:r>
      <w:r w:rsidR="00DB3CEC" w:rsidRPr="00DB3CEC">
        <w:rPr>
          <w:rFonts w:ascii="Calibri" w:eastAsia="Times New Roman" w:hAnsi="Calibri" w:cs="Calibri"/>
          <w:sz w:val="22"/>
          <w:szCs w:val="22"/>
          <w:lang w:val="en-US"/>
        </w:rPr>
        <w:t xml:space="preserve"> </w:t>
      </w:r>
      <w:r w:rsidR="00DB3CEC" w:rsidRPr="003D084F">
        <w:rPr>
          <w:rFonts w:ascii="Calibri" w:eastAsia="Times New Roman" w:hAnsi="Calibri" w:cs="Calibri"/>
          <w:sz w:val="22"/>
          <w:szCs w:val="22"/>
          <w:lang w:val="en-US"/>
        </w:rPr>
        <w:t>MN may trigger the MN-initiated SN Modification procedure towards the source SN to retrieve the QMC configuration</w:t>
      </w:r>
      <w:r w:rsidR="00DB3CEC">
        <w:rPr>
          <w:rFonts w:ascii="Calibri" w:eastAsia="Times New Roman" w:hAnsi="Calibri" w:cs="Calibri"/>
          <w:sz w:val="22"/>
          <w:szCs w:val="22"/>
          <w:lang w:val="en-US"/>
        </w:rPr>
        <w:t>(s)</w:t>
      </w:r>
      <w:r w:rsidR="00DB3CEC" w:rsidRPr="003D084F">
        <w:rPr>
          <w:rFonts w:ascii="Calibri" w:eastAsia="Times New Roman" w:hAnsi="Calibri" w:cs="Calibri"/>
          <w:sz w:val="22"/>
          <w:szCs w:val="22"/>
          <w:lang w:val="en-US"/>
        </w:rPr>
        <w:t xml:space="preserve"> prepared by the </w:t>
      </w:r>
      <w:r w:rsidR="00DB3CEC">
        <w:rPr>
          <w:rFonts w:ascii="Calibri" w:eastAsia="Times New Roman" w:hAnsi="Calibri" w:cs="Calibri"/>
          <w:sz w:val="22"/>
          <w:szCs w:val="22"/>
          <w:lang w:val="en-US"/>
        </w:rPr>
        <w:t>source</w:t>
      </w:r>
      <w:r w:rsidR="00DB3CEC" w:rsidRPr="003D084F">
        <w:rPr>
          <w:rFonts w:ascii="Calibri" w:eastAsia="Times New Roman" w:hAnsi="Calibri" w:cs="Calibri"/>
          <w:sz w:val="22"/>
          <w:szCs w:val="22"/>
          <w:lang w:val="en-US"/>
        </w:rPr>
        <w:t xml:space="preserve"> SN</w:t>
      </w:r>
      <w:r w:rsidR="00F8548E">
        <w:rPr>
          <w:rFonts w:ascii="Calibri" w:eastAsia="Times New Roman" w:hAnsi="Calibri" w:cs="Calibri"/>
          <w:sz w:val="22"/>
          <w:szCs w:val="22"/>
          <w:lang w:val="en-US"/>
        </w:rPr>
        <w:t xml:space="preserve"> i.e., add “QMC Configuration Information” IE to SN MODIFICATION REQUEST ACKNOWLEDGE </w:t>
      </w:r>
      <w:r w:rsidR="00F8548E" w:rsidRPr="00691DED">
        <w:rPr>
          <w:rFonts w:ascii="Calibri" w:eastAsia="Times New Roman" w:hAnsi="Calibri" w:cs="Calibri"/>
          <w:sz w:val="22"/>
          <w:szCs w:val="22"/>
          <w:lang w:val="en-US"/>
        </w:rPr>
        <w:t>(from the old SN to the MN)</w:t>
      </w:r>
    </w:p>
    <w:p w14:paraId="685ECB7E" w14:textId="77777777" w:rsidR="00A454BD" w:rsidRDefault="00A454BD" w:rsidP="00CD22EC">
      <w:pPr>
        <w:spacing w:after="0"/>
        <w:rPr>
          <w:rFonts w:ascii="Calibri" w:eastAsia="Times New Roman" w:hAnsi="Calibri" w:cs="Calibri"/>
          <w:sz w:val="22"/>
          <w:szCs w:val="22"/>
          <w:lang w:val="en-US"/>
        </w:rPr>
      </w:pPr>
    </w:p>
    <w:p w14:paraId="37F4A514" w14:textId="083698A3" w:rsidR="004E044C" w:rsidRDefault="00BA27CF" w:rsidP="00CD22EC">
      <w:pPr>
        <w:spacing w:after="0"/>
        <w:rPr>
          <w:rFonts w:ascii="Calibri" w:eastAsia="Times New Roman" w:hAnsi="Calibri" w:cs="Calibri"/>
          <w:sz w:val="22"/>
          <w:szCs w:val="22"/>
          <w:lang w:val="en-US"/>
        </w:rPr>
      </w:pPr>
      <w:r w:rsidRPr="00BA27CF">
        <w:rPr>
          <w:rFonts w:ascii="Calibri" w:eastAsia="Times New Roman" w:hAnsi="Calibri" w:cs="Calibri"/>
          <w:b/>
          <w:bCs/>
          <w:sz w:val="22"/>
          <w:szCs w:val="22"/>
          <w:lang w:val="en-US"/>
        </w:rPr>
        <w:t>Proposal</w:t>
      </w:r>
      <w:r w:rsidR="00494FFA">
        <w:rPr>
          <w:rFonts w:ascii="Calibri" w:eastAsia="Times New Roman" w:hAnsi="Calibri" w:cs="Calibri"/>
          <w:b/>
          <w:bCs/>
          <w:sz w:val="22"/>
          <w:szCs w:val="22"/>
          <w:lang w:val="en-US"/>
        </w:rPr>
        <w:t xml:space="preserve"> 7</w:t>
      </w:r>
      <w:r w:rsidRPr="00BA27C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4E044C">
        <w:rPr>
          <w:rFonts w:ascii="Calibri" w:eastAsia="Times New Roman" w:hAnsi="Calibri" w:cs="Calibri"/>
          <w:sz w:val="22"/>
          <w:szCs w:val="22"/>
          <w:lang w:val="en-US"/>
        </w:rPr>
        <w:t xml:space="preserve">RAN3 should discuss </w:t>
      </w:r>
      <w:r w:rsidR="00311A4E">
        <w:rPr>
          <w:rFonts w:ascii="Calibri" w:eastAsia="Times New Roman" w:hAnsi="Calibri" w:cs="Calibri"/>
          <w:sz w:val="22"/>
          <w:szCs w:val="22"/>
          <w:lang w:val="en-US"/>
        </w:rPr>
        <w:t xml:space="preserve">the timing </w:t>
      </w:r>
      <w:r w:rsidR="00DB3CEC">
        <w:rPr>
          <w:rFonts w:ascii="Calibri" w:eastAsia="Times New Roman" w:hAnsi="Calibri" w:cs="Calibri"/>
          <w:sz w:val="22"/>
          <w:szCs w:val="22"/>
          <w:lang w:val="en-US"/>
        </w:rPr>
        <w:t>of</w:t>
      </w:r>
      <w:r w:rsidR="0082740B">
        <w:rPr>
          <w:rFonts w:ascii="Calibri" w:eastAsia="Times New Roman" w:hAnsi="Calibri" w:cs="Calibri"/>
          <w:sz w:val="22"/>
          <w:szCs w:val="22"/>
          <w:lang w:val="en-US"/>
        </w:rPr>
        <w:t xml:space="preserve"> retrieval of Q</w:t>
      </w:r>
      <w:r w:rsidR="006E2B27">
        <w:rPr>
          <w:rFonts w:ascii="Calibri" w:eastAsia="Times New Roman" w:hAnsi="Calibri" w:cs="Calibri"/>
          <w:sz w:val="22"/>
          <w:szCs w:val="22"/>
          <w:lang w:val="en-US"/>
        </w:rPr>
        <w:t>oE</w:t>
      </w:r>
      <w:r w:rsidR="0082740B">
        <w:rPr>
          <w:rFonts w:ascii="Calibri" w:eastAsia="Times New Roman" w:hAnsi="Calibri" w:cs="Calibri"/>
          <w:sz w:val="22"/>
          <w:szCs w:val="22"/>
          <w:lang w:val="en-US"/>
        </w:rPr>
        <w:t xml:space="preserve"> configuration(s)</w:t>
      </w:r>
      <w:r w:rsidR="006E2B27">
        <w:rPr>
          <w:rFonts w:ascii="Calibri" w:eastAsia="Times New Roman" w:hAnsi="Calibri" w:cs="Calibri"/>
          <w:sz w:val="22"/>
          <w:szCs w:val="22"/>
          <w:lang w:val="en-US"/>
        </w:rPr>
        <w:t xml:space="preserve"> </w:t>
      </w:r>
      <w:r w:rsidR="00A454BD">
        <w:rPr>
          <w:rFonts w:ascii="Calibri" w:eastAsia="Times New Roman" w:hAnsi="Calibri" w:cs="Calibri"/>
          <w:sz w:val="22"/>
          <w:szCs w:val="22"/>
          <w:lang w:val="en-US"/>
        </w:rPr>
        <w:t xml:space="preserve">by MN </w:t>
      </w:r>
      <w:r w:rsidR="006E2B27">
        <w:rPr>
          <w:rFonts w:ascii="Calibri" w:eastAsia="Times New Roman" w:hAnsi="Calibri" w:cs="Calibri"/>
          <w:sz w:val="22"/>
          <w:szCs w:val="22"/>
          <w:lang w:val="en-US"/>
        </w:rPr>
        <w:t>i.e., when should MN retrieve the QoE configurations prepared by SN</w:t>
      </w:r>
      <w:r w:rsidR="00494FFA">
        <w:rPr>
          <w:rFonts w:ascii="Calibri" w:eastAsia="Times New Roman" w:hAnsi="Calibri" w:cs="Calibri"/>
          <w:sz w:val="22"/>
          <w:szCs w:val="22"/>
          <w:lang w:val="en-US"/>
        </w:rPr>
        <w:t>:</w:t>
      </w:r>
    </w:p>
    <w:p w14:paraId="633E6066" w14:textId="48D6B938" w:rsidR="0082740B" w:rsidRPr="0082740B" w:rsidRDefault="0082740B" w:rsidP="0082740B">
      <w:pPr>
        <w:pStyle w:val="ListParagraph"/>
        <w:numPr>
          <w:ilvl w:val="0"/>
          <w:numId w:val="8"/>
        </w:numPr>
        <w:spacing w:after="0"/>
        <w:rPr>
          <w:rFonts w:ascii="Calibri" w:eastAsia="Times New Roman" w:hAnsi="Calibri" w:cs="Calibri"/>
          <w:sz w:val="22"/>
          <w:szCs w:val="22"/>
          <w:lang w:val="en-US"/>
        </w:rPr>
      </w:pPr>
      <w:r w:rsidRPr="00551BC9">
        <w:rPr>
          <w:rFonts w:ascii="Calibri" w:eastAsia="Times New Roman" w:hAnsi="Calibri" w:cs="Calibri"/>
          <w:b/>
          <w:bCs/>
          <w:sz w:val="22"/>
          <w:szCs w:val="22"/>
          <w:lang w:val="en-US"/>
        </w:rPr>
        <w:lastRenderedPageBreak/>
        <w:t>Option 1:</w:t>
      </w:r>
      <w:r w:rsidRPr="0082740B">
        <w:rPr>
          <w:rFonts w:ascii="Calibri" w:eastAsia="Times New Roman" w:hAnsi="Calibri" w:cs="Calibri"/>
          <w:sz w:val="22"/>
          <w:szCs w:val="22"/>
          <w:lang w:val="en-US"/>
        </w:rPr>
        <w:t xml:space="preserve"> Before the </w:t>
      </w:r>
      <w:r>
        <w:rPr>
          <w:rFonts w:ascii="Calibri" w:eastAsia="Times New Roman" w:hAnsi="Calibri" w:cs="Calibri"/>
          <w:sz w:val="22"/>
          <w:szCs w:val="22"/>
          <w:lang w:val="en-US"/>
        </w:rPr>
        <w:t xml:space="preserve">MN-initiated </w:t>
      </w:r>
      <w:r w:rsidR="00551BC9">
        <w:rPr>
          <w:rFonts w:ascii="Calibri" w:eastAsia="Times New Roman" w:hAnsi="Calibri" w:cs="Calibri"/>
          <w:sz w:val="22"/>
          <w:szCs w:val="22"/>
          <w:lang w:val="en-US"/>
        </w:rPr>
        <w:t>S</w:t>
      </w:r>
      <w:r>
        <w:rPr>
          <w:rFonts w:ascii="Calibri" w:eastAsia="Times New Roman" w:hAnsi="Calibri" w:cs="Calibri"/>
          <w:sz w:val="22"/>
          <w:szCs w:val="22"/>
          <w:lang w:val="en-US"/>
        </w:rPr>
        <w:t>N change</w:t>
      </w:r>
    </w:p>
    <w:p w14:paraId="7A4EB5FE" w14:textId="3D550CD0" w:rsidR="0082740B" w:rsidRPr="0082740B" w:rsidRDefault="0082740B" w:rsidP="0082740B">
      <w:pPr>
        <w:pStyle w:val="ListParagraph"/>
        <w:numPr>
          <w:ilvl w:val="0"/>
          <w:numId w:val="8"/>
        </w:numPr>
        <w:spacing w:after="0"/>
        <w:rPr>
          <w:rFonts w:ascii="Calibri" w:eastAsia="Times New Roman" w:hAnsi="Calibri" w:cs="Calibri"/>
          <w:sz w:val="22"/>
          <w:szCs w:val="22"/>
          <w:lang w:val="en-US"/>
        </w:rPr>
      </w:pPr>
      <w:r w:rsidRPr="00551BC9">
        <w:rPr>
          <w:rFonts w:ascii="Calibri" w:eastAsia="Times New Roman" w:hAnsi="Calibri" w:cs="Calibri"/>
          <w:b/>
          <w:bCs/>
          <w:sz w:val="22"/>
          <w:szCs w:val="22"/>
          <w:lang w:val="en-US"/>
        </w:rPr>
        <w:t>Option 2</w:t>
      </w:r>
      <w:r w:rsidRPr="0082740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MN may subscribe anytime to retrieve the QoE configurations prepared by SN </w:t>
      </w:r>
      <w:r w:rsidR="008028A9">
        <w:rPr>
          <w:rFonts w:ascii="Calibri" w:eastAsia="Times New Roman" w:hAnsi="Calibri" w:cs="Calibri"/>
          <w:sz w:val="22"/>
          <w:szCs w:val="22"/>
          <w:lang w:val="en-US"/>
        </w:rPr>
        <w:t xml:space="preserve">and SN informs MN about those QoE configurations whenever there is a new QoE configuration prepared by SN or updates to the existing QoE configurations prepared by </w:t>
      </w:r>
      <w:proofErr w:type="gramStart"/>
      <w:r w:rsidR="008028A9">
        <w:rPr>
          <w:rFonts w:ascii="Calibri" w:eastAsia="Times New Roman" w:hAnsi="Calibri" w:cs="Calibri"/>
          <w:sz w:val="22"/>
          <w:szCs w:val="22"/>
          <w:lang w:val="en-US"/>
        </w:rPr>
        <w:t>SN</w:t>
      </w:r>
      <w:proofErr w:type="gramEnd"/>
    </w:p>
    <w:p w14:paraId="7256BAD2" w14:textId="77777777" w:rsidR="004E044C" w:rsidRDefault="004E044C" w:rsidP="00CD22EC">
      <w:pPr>
        <w:spacing w:after="0"/>
        <w:rPr>
          <w:rFonts w:ascii="Calibri" w:eastAsia="Times New Roman" w:hAnsi="Calibri" w:cs="Calibri"/>
          <w:sz w:val="22"/>
          <w:szCs w:val="22"/>
          <w:lang w:val="en-US"/>
        </w:rPr>
      </w:pPr>
    </w:p>
    <w:p w14:paraId="7E279B5A" w14:textId="06B556C1" w:rsidR="00551BC9" w:rsidRPr="003C1FB7" w:rsidRDefault="003C1FB7" w:rsidP="003C1FB7">
      <w:pPr>
        <w:spacing w:after="0"/>
        <w:rPr>
          <w:rFonts w:ascii="Calibri" w:eastAsia="Times New Roman" w:hAnsi="Calibri" w:cs="Calibri"/>
          <w:sz w:val="22"/>
          <w:szCs w:val="22"/>
          <w:lang w:val="en-US"/>
        </w:rPr>
      </w:pPr>
      <w:r w:rsidRPr="003C1FB7">
        <w:rPr>
          <w:rFonts w:ascii="Calibri" w:eastAsia="Times New Roman" w:hAnsi="Calibri" w:cs="Calibri"/>
          <w:b/>
          <w:bCs/>
          <w:sz w:val="22"/>
          <w:szCs w:val="22"/>
          <w:lang w:val="en-US"/>
        </w:rPr>
        <w:t>Proposal</w:t>
      </w:r>
      <w:r w:rsidR="004128C5">
        <w:rPr>
          <w:rFonts w:ascii="Calibri" w:eastAsia="Times New Roman" w:hAnsi="Calibri" w:cs="Calibri"/>
          <w:b/>
          <w:bCs/>
          <w:sz w:val="22"/>
          <w:szCs w:val="22"/>
          <w:lang w:val="en-US"/>
        </w:rPr>
        <w:t xml:space="preserve"> 8</w:t>
      </w:r>
      <w:r w:rsidRPr="003C1FB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Option 2, a</w:t>
      </w:r>
      <w:r w:rsidR="00551BC9" w:rsidRPr="003C1FB7">
        <w:rPr>
          <w:rFonts w:ascii="Calibri" w:eastAsia="Times New Roman" w:hAnsi="Calibri" w:cs="Calibri"/>
          <w:sz w:val="22"/>
          <w:szCs w:val="22"/>
          <w:lang w:val="en-US"/>
        </w:rPr>
        <w:t xml:space="preserve">dd a flag “QMC Configuration Subscribe” to SN </w:t>
      </w:r>
      <w:r>
        <w:rPr>
          <w:rFonts w:ascii="Calibri" w:eastAsia="Times New Roman" w:hAnsi="Calibri" w:cs="Calibri"/>
          <w:sz w:val="22"/>
          <w:szCs w:val="22"/>
          <w:lang w:val="en-US"/>
        </w:rPr>
        <w:t>MODIFICATION</w:t>
      </w:r>
      <w:r w:rsidR="00551BC9" w:rsidRPr="003C1FB7">
        <w:rPr>
          <w:rFonts w:ascii="Calibri" w:eastAsia="Times New Roman" w:hAnsi="Calibri" w:cs="Calibri"/>
          <w:sz w:val="22"/>
          <w:szCs w:val="22"/>
          <w:lang w:val="en-US"/>
        </w:rPr>
        <w:t xml:space="preserve"> REQUEST message</w:t>
      </w:r>
      <w:r w:rsidR="004128C5">
        <w:rPr>
          <w:rFonts w:ascii="Calibri" w:eastAsia="Times New Roman" w:hAnsi="Calibri" w:cs="Calibri"/>
          <w:sz w:val="22"/>
          <w:szCs w:val="22"/>
          <w:lang w:val="en-US"/>
        </w:rPr>
        <w:t>.</w:t>
      </w:r>
    </w:p>
    <w:p w14:paraId="08477F5D" w14:textId="77777777" w:rsidR="00222178" w:rsidRDefault="00222178" w:rsidP="00C83857">
      <w:pPr>
        <w:spacing w:after="0"/>
        <w:rPr>
          <w:rFonts w:ascii="Calibri" w:eastAsia="Times New Roman" w:hAnsi="Calibri" w:cs="Calibri"/>
          <w:sz w:val="22"/>
          <w:szCs w:val="22"/>
          <w:lang w:val="en-US"/>
        </w:rPr>
      </w:pPr>
    </w:p>
    <w:p w14:paraId="7A041158" w14:textId="788E086E" w:rsidR="00222178" w:rsidRPr="00752B5E" w:rsidRDefault="00222178" w:rsidP="00222178">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QoE measurement continuity during SN Release</w:t>
      </w:r>
    </w:p>
    <w:p w14:paraId="73D2D360" w14:textId="77777777" w:rsidR="00222178" w:rsidRDefault="00222178" w:rsidP="00C83857">
      <w:pPr>
        <w:spacing w:after="0"/>
        <w:rPr>
          <w:rFonts w:ascii="Calibri" w:eastAsia="Times New Roman" w:hAnsi="Calibri" w:cs="Calibri"/>
          <w:sz w:val="22"/>
          <w:szCs w:val="22"/>
          <w:lang w:val="en-US"/>
        </w:rPr>
      </w:pPr>
    </w:p>
    <w:p w14:paraId="231D2797" w14:textId="77777777" w:rsidR="00A0419A" w:rsidRPr="00A0419A" w:rsidRDefault="00A0419A" w:rsidP="00DD19F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0419A">
        <w:rPr>
          <w:rFonts w:ascii="Calibri" w:eastAsia="Times New Roman" w:hAnsi="Calibri" w:cs="Calibri"/>
          <w:color w:val="00B050"/>
          <w:sz w:val="22"/>
          <w:szCs w:val="22"/>
          <w:lang w:val="en-US"/>
        </w:rPr>
        <w:t xml:space="preserve">If the SN configured a UE with QoE measurements, at SN release, the QoE/RVQoE configuration can be released. </w:t>
      </w:r>
      <w:r w:rsidRPr="00A0419A">
        <w:rPr>
          <w:rFonts w:ascii="Calibri" w:eastAsia="Times New Roman" w:hAnsi="Calibri" w:cs="Calibri"/>
          <w:color w:val="4472C4" w:themeColor="accent1"/>
          <w:sz w:val="22"/>
          <w:szCs w:val="22"/>
          <w:lang w:val="en-US"/>
        </w:rPr>
        <w:t>Whether the SN-configured QoE/RVQoE configuration information can be passed to the MN in case of SN release needs to be further discussed.</w:t>
      </w:r>
    </w:p>
    <w:p w14:paraId="42C76DC5" w14:textId="77777777" w:rsidR="00A0419A" w:rsidRPr="00DD19F4" w:rsidRDefault="00A0419A" w:rsidP="00DD19F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6C01D8D" w14:textId="77777777" w:rsidR="00DD19F4" w:rsidRPr="00DD19F4" w:rsidRDefault="00DD19F4" w:rsidP="00DD19F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D19F4">
        <w:rPr>
          <w:rFonts w:ascii="Calibri" w:eastAsia="Times New Roman" w:hAnsi="Calibri" w:cs="Calibri"/>
          <w:color w:val="00B050"/>
          <w:sz w:val="22"/>
          <w:szCs w:val="22"/>
        </w:rPr>
        <w:t>When SN is released, UE is indicated which QoE configurations should be released or kept. For released configurations, UE indicates the release to upper layers (as in Rel-17)</w:t>
      </w:r>
    </w:p>
    <w:p w14:paraId="1D665CF2" w14:textId="77777777" w:rsidR="00DD19F4" w:rsidRDefault="00DD19F4" w:rsidP="00972D4B">
      <w:pPr>
        <w:spacing w:after="0"/>
        <w:rPr>
          <w:rFonts w:ascii="Calibri" w:eastAsia="Times New Roman" w:hAnsi="Calibri" w:cs="Calibri"/>
          <w:sz w:val="22"/>
          <w:szCs w:val="22"/>
          <w:lang w:val="en-US"/>
        </w:rPr>
      </w:pPr>
    </w:p>
    <w:p w14:paraId="7B60D759" w14:textId="13DFD296" w:rsidR="004B3185" w:rsidRDefault="00794613" w:rsidP="00972D4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RAN2 agreed that UE can be indicated </w:t>
      </w:r>
      <w:r w:rsidR="00C07F39">
        <w:rPr>
          <w:rFonts w:ascii="Calibri" w:eastAsia="Times New Roman" w:hAnsi="Calibri" w:cs="Calibri"/>
          <w:sz w:val="22"/>
          <w:szCs w:val="22"/>
          <w:lang w:val="en-US"/>
        </w:rPr>
        <w:t>whether a</w:t>
      </w:r>
      <w:r>
        <w:rPr>
          <w:rFonts w:ascii="Calibri" w:eastAsia="Times New Roman" w:hAnsi="Calibri" w:cs="Calibri"/>
          <w:sz w:val="22"/>
          <w:szCs w:val="22"/>
          <w:lang w:val="en-US"/>
        </w:rPr>
        <w:t xml:space="preserve"> QoE configuration</w:t>
      </w:r>
      <w:r w:rsidR="00C07F39">
        <w:rPr>
          <w:rFonts w:ascii="Calibri" w:eastAsia="Times New Roman" w:hAnsi="Calibri" w:cs="Calibri"/>
          <w:sz w:val="22"/>
          <w:szCs w:val="22"/>
          <w:lang w:val="en-US"/>
        </w:rPr>
        <w:t xml:space="preserve"> can</w:t>
      </w:r>
      <w:r>
        <w:rPr>
          <w:rFonts w:ascii="Calibri" w:eastAsia="Times New Roman" w:hAnsi="Calibri" w:cs="Calibri"/>
          <w:sz w:val="22"/>
          <w:szCs w:val="22"/>
          <w:lang w:val="en-US"/>
        </w:rPr>
        <w:t xml:space="preserve"> be released</w:t>
      </w:r>
      <w:r w:rsidR="00C07F39">
        <w:rPr>
          <w:rFonts w:ascii="Calibri" w:eastAsia="Times New Roman" w:hAnsi="Calibri" w:cs="Calibri"/>
          <w:sz w:val="22"/>
          <w:szCs w:val="22"/>
          <w:lang w:val="en-US"/>
        </w:rPr>
        <w:t xml:space="preserve"> or kept during SN Release. </w:t>
      </w:r>
      <w:r w:rsidR="004B3185">
        <w:rPr>
          <w:rFonts w:ascii="Calibri" w:eastAsia="Times New Roman" w:hAnsi="Calibri" w:cs="Calibri"/>
          <w:sz w:val="22"/>
          <w:szCs w:val="22"/>
          <w:lang w:val="en-US"/>
        </w:rPr>
        <w:t xml:space="preserve">This decision to keep or release the SN-configured QoE during SN Release </w:t>
      </w:r>
      <w:r w:rsidR="00D70897">
        <w:rPr>
          <w:rFonts w:ascii="Calibri" w:eastAsia="Times New Roman" w:hAnsi="Calibri" w:cs="Calibri"/>
          <w:sz w:val="22"/>
          <w:szCs w:val="22"/>
          <w:lang w:val="en-US"/>
        </w:rPr>
        <w:t xml:space="preserve">can be initially done at SN </w:t>
      </w:r>
      <w:r w:rsidR="00D70897" w:rsidRPr="0079679F">
        <w:rPr>
          <w:rFonts w:ascii="Calibri" w:eastAsia="Times New Roman" w:hAnsi="Calibri" w:cs="Calibri"/>
          <w:b/>
          <w:bCs/>
          <w:sz w:val="22"/>
          <w:szCs w:val="22"/>
          <w:u w:val="single"/>
          <w:lang w:val="en-US"/>
        </w:rPr>
        <w:t>but the final decision should eventually be</w:t>
      </w:r>
      <w:r w:rsidR="00D838DA" w:rsidRPr="0079679F">
        <w:rPr>
          <w:rFonts w:ascii="Calibri" w:eastAsia="Times New Roman" w:hAnsi="Calibri" w:cs="Calibri"/>
          <w:b/>
          <w:bCs/>
          <w:sz w:val="22"/>
          <w:szCs w:val="22"/>
          <w:u w:val="single"/>
          <w:lang w:val="en-US"/>
        </w:rPr>
        <w:t xml:space="preserve"> taken by the</w:t>
      </w:r>
      <w:r w:rsidR="004B3185" w:rsidRPr="0079679F">
        <w:rPr>
          <w:rFonts w:ascii="Calibri" w:eastAsia="Times New Roman" w:hAnsi="Calibri" w:cs="Calibri"/>
          <w:b/>
          <w:bCs/>
          <w:sz w:val="22"/>
          <w:szCs w:val="22"/>
          <w:u w:val="single"/>
          <w:lang w:val="en-US"/>
        </w:rPr>
        <w:t xml:space="preserve"> MN</w:t>
      </w:r>
      <w:r w:rsidR="004B3185">
        <w:rPr>
          <w:rFonts w:ascii="Calibri" w:eastAsia="Times New Roman" w:hAnsi="Calibri" w:cs="Calibri"/>
          <w:sz w:val="22"/>
          <w:szCs w:val="22"/>
          <w:lang w:val="en-US"/>
        </w:rPr>
        <w:t>.</w:t>
      </w:r>
      <w:r w:rsidR="00D838DA">
        <w:rPr>
          <w:rFonts w:ascii="Calibri" w:eastAsia="Times New Roman" w:hAnsi="Calibri" w:cs="Calibri"/>
          <w:sz w:val="22"/>
          <w:szCs w:val="22"/>
          <w:lang w:val="en-US"/>
        </w:rPr>
        <w:t xml:space="preserve"> During SN Release, </w:t>
      </w:r>
      <w:r w:rsidR="00E02B39">
        <w:rPr>
          <w:rFonts w:ascii="Calibri" w:eastAsia="Times New Roman" w:hAnsi="Calibri" w:cs="Calibri"/>
          <w:sz w:val="22"/>
          <w:szCs w:val="22"/>
          <w:lang w:val="en-US"/>
        </w:rPr>
        <w:t xml:space="preserve">SN </w:t>
      </w:r>
      <w:r w:rsidR="007E6EDF">
        <w:rPr>
          <w:rFonts w:ascii="Calibri" w:eastAsia="Times New Roman" w:hAnsi="Calibri" w:cs="Calibri"/>
          <w:sz w:val="22"/>
          <w:szCs w:val="22"/>
          <w:lang w:val="en-US"/>
        </w:rPr>
        <w:t>also</w:t>
      </w:r>
      <w:r w:rsidR="00D838DA">
        <w:rPr>
          <w:rFonts w:ascii="Calibri" w:eastAsia="Times New Roman" w:hAnsi="Calibri" w:cs="Calibri"/>
          <w:sz w:val="22"/>
          <w:szCs w:val="22"/>
          <w:lang w:val="en-US"/>
        </w:rPr>
        <w:t xml:space="preserve"> </w:t>
      </w:r>
      <w:r w:rsidR="00E02B39">
        <w:rPr>
          <w:rFonts w:ascii="Calibri" w:eastAsia="Times New Roman" w:hAnsi="Calibri" w:cs="Calibri"/>
          <w:sz w:val="22"/>
          <w:szCs w:val="22"/>
          <w:lang w:val="en-US"/>
        </w:rPr>
        <w:t xml:space="preserve">needs </w:t>
      </w:r>
      <w:r w:rsidR="006B5578">
        <w:rPr>
          <w:rFonts w:ascii="Calibri" w:eastAsia="Times New Roman" w:hAnsi="Calibri" w:cs="Calibri"/>
          <w:sz w:val="22"/>
          <w:szCs w:val="22"/>
          <w:lang w:val="en-US"/>
        </w:rPr>
        <w:t>to forward the QoE configuration</w:t>
      </w:r>
      <w:r w:rsidR="00D838DA">
        <w:rPr>
          <w:rFonts w:ascii="Calibri" w:eastAsia="Times New Roman" w:hAnsi="Calibri" w:cs="Calibri"/>
          <w:sz w:val="22"/>
          <w:szCs w:val="22"/>
          <w:lang w:val="en-US"/>
        </w:rPr>
        <w:t>s</w:t>
      </w:r>
      <w:r w:rsidR="006B5578">
        <w:rPr>
          <w:rFonts w:ascii="Calibri" w:eastAsia="Times New Roman" w:hAnsi="Calibri" w:cs="Calibri"/>
          <w:sz w:val="22"/>
          <w:szCs w:val="22"/>
          <w:lang w:val="en-US"/>
        </w:rPr>
        <w:t xml:space="preserve"> to MN </w:t>
      </w:r>
      <w:r w:rsidR="00A3578D">
        <w:rPr>
          <w:rFonts w:ascii="Calibri" w:eastAsia="Times New Roman" w:hAnsi="Calibri" w:cs="Calibri"/>
          <w:sz w:val="22"/>
          <w:szCs w:val="22"/>
          <w:lang w:val="en-US"/>
        </w:rPr>
        <w:t xml:space="preserve">(in case it has not </w:t>
      </w:r>
      <w:r w:rsidR="00D838DA">
        <w:rPr>
          <w:rFonts w:ascii="Calibri" w:eastAsia="Times New Roman" w:hAnsi="Calibri" w:cs="Calibri"/>
          <w:sz w:val="22"/>
          <w:szCs w:val="22"/>
          <w:lang w:val="en-US"/>
        </w:rPr>
        <w:t>forwarded</w:t>
      </w:r>
      <w:r w:rsidR="00A3578D">
        <w:rPr>
          <w:rFonts w:ascii="Calibri" w:eastAsia="Times New Roman" w:hAnsi="Calibri" w:cs="Calibri"/>
          <w:sz w:val="22"/>
          <w:szCs w:val="22"/>
          <w:lang w:val="en-US"/>
        </w:rPr>
        <w:t xml:space="preserve"> before) so that MN can handle the QoE configuration henceforth.</w:t>
      </w:r>
    </w:p>
    <w:p w14:paraId="21ECF585" w14:textId="77777777" w:rsidR="004B3185" w:rsidRDefault="004B3185" w:rsidP="00972D4B">
      <w:pPr>
        <w:spacing w:after="0"/>
        <w:rPr>
          <w:rFonts w:ascii="Calibri" w:eastAsia="Times New Roman" w:hAnsi="Calibri" w:cs="Calibri"/>
          <w:sz w:val="22"/>
          <w:szCs w:val="22"/>
          <w:lang w:val="en-US"/>
        </w:rPr>
      </w:pPr>
    </w:p>
    <w:p w14:paraId="0A3AA91D" w14:textId="738FF47C" w:rsidR="00610853" w:rsidRDefault="00610853" w:rsidP="00972D4B">
      <w:pPr>
        <w:spacing w:after="0"/>
        <w:rPr>
          <w:rFonts w:ascii="Calibri" w:eastAsia="Times New Roman" w:hAnsi="Calibri" w:cs="Calibri"/>
          <w:sz w:val="22"/>
          <w:szCs w:val="22"/>
          <w:lang w:val="en-US"/>
        </w:rPr>
      </w:pPr>
      <w:r w:rsidRPr="00137074">
        <w:rPr>
          <w:rFonts w:ascii="Calibri" w:eastAsia="Times New Roman" w:hAnsi="Calibri" w:cs="Calibri"/>
          <w:b/>
          <w:bCs/>
          <w:sz w:val="22"/>
          <w:szCs w:val="22"/>
          <w:lang w:val="en-US"/>
        </w:rPr>
        <w:t>Proposal</w:t>
      </w:r>
      <w:r w:rsidR="004128C5">
        <w:rPr>
          <w:rFonts w:ascii="Calibri" w:eastAsia="Times New Roman" w:hAnsi="Calibri" w:cs="Calibri"/>
          <w:b/>
          <w:bCs/>
          <w:sz w:val="22"/>
          <w:szCs w:val="22"/>
          <w:lang w:val="en-US"/>
        </w:rPr>
        <w:t xml:space="preserve"> 9</w:t>
      </w:r>
      <w:r w:rsidRPr="0013707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During SN Release, SN </w:t>
      </w:r>
      <w:r w:rsidR="005179DF">
        <w:rPr>
          <w:rFonts w:ascii="Calibri" w:eastAsia="Times New Roman" w:hAnsi="Calibri" w:cs="Calibri"/>
          <w:sz w:val="22"/>
          <w:szCs w:val="22"/>
          <w:lang w:val="en-US"/>
        </w:rPr>
        <w:t xml:space="preserve">can </w:t>
      </w:r>
      <w:r>
        <w:rPr>
          <w:rFonts w:ascii="Calibri" w:eastAsia="Times New Roman" w:hAnsi="Calibri" w:cs="Calibri"/>
          <w:sz w:val="22"/>
          <w:szCs w:val="22"/>
          <w:lang w:val="en-US"/>
        </w:rPr>
        <w:t>inform MN with the list of QoE</w:t>
      </w:r>
      <w:r w:rsidR="00137074">
        <w:rPr>
          <w:rFonts w:ascii="Calibri" w:eastAsia="Times New Roman" w:hAnsi="Calibri" w:cs="Calibri"/>
          <w:sz w:val="22"/>
          <w:szCs w:val="22"/>
          <w:lang w:val="en-US"/>
        </w:rPr>
        <w:t>/RVQoE</w:t>
      </w:r>
      <w:r>
        <w:rPr>
          <w:rFonts w:ascii="Calibri" w:eastAsia="Times New Roman" w:hAnsi="Calibri" w:cs="Calibri"/>
          <w:sz w:val="22"/>
          <w:szCs w:val="22"/>
          <w:lang w:val="en-US"/>
        </w:rPr>
        <w:t xml:space="preserve"> configurations that </w:t>
      </w:r>
      <w:r w:rsidR="0017695B">
        <w:rPr>
          <w:rFonts w:ascii="Calibri" w:eastAsia="Times New Roman" w:hAnsi="Calibri" w:cs="Calibri"/>
          <w:sz w:val="22"/>
          <w:szCs w:val="22"/>
          <w:lang w:val="en-US"/>
        </w:rPr>
        <w:t xml:space="preserve">can be kept by the MN. MN </w:t>
      </w:r>
      <w:r w:rsidR="005179DF">
        <w:rPr>
          <w:rFonts w:ascii="Calibri" w:eastAsia="Times New Roman" w:hAnsi="Calibri" w:cs="Calibri"/>
          <w:sz w:val="22"/>
          <w:szCs w:val="22"/>
          <w:lang w:val="en-US"/>
        </w:rPr>
        <w:t xml:space="preserve">finally </w:t>
      </w:r>
      <w:r w:rsidR="0017695B">
        <w:rPr>
          <w:rFonts w:ascii="Calibri" w:eastAsia="Times New Roman" w:hAnsi="Calibri" w:cs="Calibri"/>
          <w:sz w:val="22"/>
          <w:szCs w:val="22"/>
          <w:lang w:val="en-US"/>
        </w:rPr>
        <w:t>decides whether t</w:t>
      </w:r>
      <w:r w:rsidR="00272C75">
        <w:rPr>
          <w:rFonts w:ascii="Calibri" w:eastAsia="Times New Roman" w:hAnsi="Calibri" w:cs="Calibri"/>
          <w:sz w:val="22"/>
          <w:szCs w:val="22"/>
          <w:lang w:val="en-US"/>
        </w:rPr>
        <w:t xml:space="preserve">o keep </w:t>
      </w:r>
      <w:r w:rsidR="005179DF">
        <w:rPr>
          <w:rFonts w:ascii="Calibri" w:eastAsia="Times New Roman" w:hAnsi="Calibri" w:cs="Calibri"/>
          <w:sz w:val="22"/>
          <w:szCs w:val="22"/>
          <w:lang w:val="en-US"/>
        </w:rPr>
        <w:t xml:space="preserve">or release </w:t>
      </w:r>
      <w:r w:rsidR="00272C75">
        <w:rPr>
          <w:rFonts w:ascii="Calibri" w:eastAsia="Times New Roman" w:hAnsi="Calibri" w:cs="Calibri"/>
          <w:sz w:val="22"/>
          <w:szCs w:val="22"/>
          <w:lang w:val="en-US"/>
        </w:rPr>
        <w:t>the QoE</w:t>
      </w:r>
      <w:r w:rsidR="00137074">
        <w:rPr>
          <w:rFonts w:ascii="Calibri" w:eastAsia="Times New Roman" w:hAnsi="Calibri" w:cs="Calibri"/>
          <w:sz w:val="22"/>
          <w:szCs w:val="22"/>
          <w:lang w:val="en-US"/>
        </w:rPr>
        <w:t>/RVQoE</w:t>
      </w:r>
      <w:r w:rsidR="00272C75">
        <w:rPr>
          <w:rFonts w:ascii="Calibri" w:eastAsia="Times New Roman" w:hAnsi="Calibri" w:cs="Calibri"/>
          <w:sz w:val="22"/>
          <w:szCs w:val="22"/>
          <w:lang w:val="en-US"/>
        </w:rPr>
        <w:t xml:space="preserve"> configuration</w:t>
      </w:r>
      <w:r w:rsidR="005179DF">
        <w:rPr>
          <w:rFonts w:ascii="Calibri" w:eastAsia="Times New Roman" w:hAnsi="Calibri" w:cs="Calibri"/>
          <w:sz w:val="22"/>
          <w:szCs w:val="22"/>
          <w:lang w:val="en-US"/>
        </w:rPr>
        <w:t>.</w:t>
      </w:r>
    </w:p>
    <w:p w14:paraId="27876E5F" w14:textId="77777777" w:rsidR="00794613" w:rsidRDefault="00794613" w:rsidP="00972D4B">
      <w:pPr>
        <w:spacing w:after="0"/>
        <w:rPr>
          <w:rFonts w:ascii="Calibri" w:eastAsia="Times New Roman" w:hAnsi="Calibri" w:cs="Calibri"/>
          <w:sz w:val="22"/>
          <w:szCs w:val="22"/>
          <w:lang w:val="en-US"/>
        </w:rPr>
      </w:pPr>
    </w:p>
    <w:p w14:paraId="0413A517" w14:textId="77777777" w:rsidR="009C723C" w:rsidRDefault="009C723C" w:rsidP="00972D4B">
      <w:pPr>
        <w:spacing w:after="0"/>
        <w:rPr>
          <w:rFonts w:ascii="Calibri" w:eastAsia="Times New Roman" w:hAnsi="Calibri" w:cs="Calibri"/>
          <w:sz w:val="22"/>
          <w:szCs w:val="22"/>
          <w:lang w:val="en-US"/>
        </w:rPr>
      </w:pPr>
    </w:p>
    <w:p w14:paraId="1EB6F317" w14:textId="148BE395" w:rsidR="009C723C" w:rsidRDefault="009C723C" w:rsidP="00317E04">
      <w:pPr>
        <w:pStyle w:val="Heading3"/>
        <w:numPr>
          <w:ilvl w:val="2"/>
          <w:numId w:val="14"/>
        </w:numPr>
        <w:rPr>
          <w:rFonts w:asciiTheme="minorHAnsi" w:eastAsia="MS Mincho" w:hAnsiTheme="minorHAnsi" w:cstheme="minorHAnsi"/>
          <w:iCs/>
          <w:lang w:eastAsia="ja-JP"/>
        </w:rPr>
      </w:pPr>
      <w:r w:rsidRPr="002B2396">
        <w:rPr>
          <w:rFonts w:asciiTheme="minorHAnsi" w:eastAsia="MS Mincho" w:hAnsiTheme="minorHAnsi" w:cstheme="minorHAnsi"/>
          <w:iCs/>
          <w:lang w:eastAsia="ja-JP"/>
        </w:rPr>
        <w:t>MN initiated SN Release</w:t>
      </w:r>
    </w:p>
    <w:p w14:paraId="1BFD14E9" w14:textId="77777777" w:rsidR="002B2396" w:rsidRPr="002B2396" w:rsidRDefault="002B2396" w:rsidP="002B2396">
      <w:pPr>
        <w:rPr>
          <w:lang w:eastAsia="ja-JP"/>
        </w:rPr>
      </w:pPr>
    </w:p>
    <w:p w14:paraId="6B98740F" w14:textId="77777777" w:rsidR="009C723C" w:rsidRPr="00FA1C5C" w:rsidRDefault="009C723C" w:rsidP="009C723C">
      <w:pPr>
        <w:pStyle w:val="TH"/>
      </w:pPr>
      <w:r w:rsidRPr="00FA1C5C">
        <w:object w:dxaOrig="8640" w:dyaOrig="3790" w14:anchorId="311F7421">
          <v:shape id="_x0000_i1027" type="#_x0000_t75" style="width:6in;height:189.35pt" o:ole="">
            <v:imagedata r:id="rId11" o:title=""/>
            <o:lock v:ext="edit" aspectratio="f"/>
          </v:shape>
          <o:OLEObject Type="Embed" ProgID="Visio.Drawing.11" ShapeID="_x0000_i1027" DrawAspect="Content" ObjectID="_1757340018" r:id="rId12"/>
        </w:object>
      </w:r>
    </w:p>
    <w:p w14:paraId="24DF99E4" w14:textId="77777777" w:rsidR="009C723C" w:rsidRDefault="009C723C" w:rsidP="00972D4B">
      <w:pPr>
        <w:spacing w:after="0"/>
        <w:rPr>
          <w:rFonts w:ascii="Calibri" w:eastAsia="Times New Roman" w:hAnsi="Calibri" w:cs="Calibri"/>
          <w:sz w:val="22"/>
          <w:szCs w:val="22"/>
          <w:lang w:val="en-US"/>
        </w:rPr>
      </w:pPr>
    </w:p>
    <w:p w14:paraId="7372DA4F" w14:textId="36F4E399" w:rsidR="00356A5B" w:rsidRDefault="00977B95" w:rsidP="00972D4B">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sidR="004128C5">
        <w:rPr>
          <w:rFonts w:ascii="Calibri" w:eastAsia="Times New Roman" w:hAnsi="Calibri" w:cs="Calibri"/>
          <w:b/>
          <w:bCs/>
          <w:sz w:val="22"/>
          <w:szCs w:val="22"/>
          <w:lang w:val="en-US"/>
        </w:rPr>
        <w:t xml:space="preserve"> 10</w:t>
      </w:r>
      <w:r w:rsidRPr="00977B9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356A5B">
        <w:rPr>
          <w:rFonts w:ascii="Calibri" w:eastAsia="Times New Roman" w:hAnsi="Calibri" w:cs="Calibri"/>
          <w:sz w:val="22"/>
          <w:szCs w:val="22"/>
          <w:lang w:val="en-US"/>
        </w:rPr>
        <w:t>In case of MN initiated SN Release</w:t>
      </w:r>
      <w:r w:rsidR="001607FD">
        <w:rPr>
          <w:rFonts w:ascii="Calibri" w:eastAsia="Times New Roman" w:hAnsi="Calibri" w:cs="Calibri"/>
          <w:sz w:val="22"/>
          <w:szCs w:val="22"/>
          <w:lang w:val="en-US"/>
        </w:rPr>
        <w:t>,</w:t>
      </w:r>
      <w:r w:rsidR="00137074" w:rsidRPr="00137074">
        <w:rPr>
          <w:rFonts w:ascii="Calibri" w:eastAsia="Times New Roman" w:hAnsi="Calibri" w:cs="Calibri"/>
          <w:sz w:val="22"/>
          <w:szCs w:val="22"/>
          <w:lang w:val="en-US"/>
        </w:rPr>
        <w:t xml:space="preserve"> </w:t>
      </w:r>
      <w:r w:rsidR="00137074">
        <w:rPr>
          <w:rFonts w:ascii="Calibri" w:eastAsia="Times New Roman" w:hAnsi="Calibri" w:cs="Calibri"/>
          <w:sz w:val="22"/>
          <w:szCs w:val="22"/>
          <w:lang w:val="en-US"/>
        </w:rPr>
        <w:t>a</w:t>
      </w:r>
      <w:r w:rsidR="00137074" w:rsidRPr="00C83857">
        <w:rPr>
          <w:rFonts w:ascii="Calibri" w:eastAsia="Times New Roman" w:hAnsi="Calibri" w:cs="Calibri"/>
          <w:sz w:val="22"/>
          <w:szCs w:val="22"/>
          <w:lang w:val="en-US"/>
        </w:rPr>
        <w:t>dd the QMC Configuration Information IE to</w:t>
      </w:r>
      <w:r w:rsidR="00137074">
        <w:rPr>
          <w:rFonts w:ascii="Calibri" w:eastAsia="Times New Roman" w:hAnsi="Calibri" w:cs="Calibri"/>
          <w:sz w:val="22"/>
          <w:szCs w:val="22"/>
          <w:lang w:val="en-US"/>
        </w:rPr>
        <w:t xml:space="preserve"> </w:t>
      </w:r>
      <w:r w:rsidR="002272ED">
        <w:rPr>
          <w:rFonts w:ascii="Calibri" w:eastAsia="Times New Roman" w:hAnsi="Calibri" w:cs="Calibri"/>
          <w:sz w:val="22"/>
          <w:szCs w:val="22"/>
          <w:lang w:val="en-US"/>
        </w:rPr>
        <w:t xml:space="preserve">SN Release Request Acknowledge </w:t>
      </w:r>
      <w:proofErr w:type="gramStart"/>
      <w:r w:rsidR="002272ED">
        <w:rPr>
          <w:rFonts w:ascii="Calibri" w:eastAsia="Times New Roman" w:hAnsi="Calibri" w:cs="Calibri"/>
          <w:sz w:val="22"/>
          <w:szCs w:val="22"/>
          <w:lang w:val="en-US"/>
        </w:rPr>
        <w:t>message</w:t>
      </w:r>
      <w:proofErr w:type="gramEnd"/>
    </w:p>
    <w:p w14:paraId="1A65B1FC" w14:textId="77777777" w:rsidR="002272ED" w:rsidRDefault="002272ED" w:rsidP="00972D4B">
      <w:pPr>
        <w:spacing w:after="0"/>
        <w:rPr>
          <w:rFonts w:ascii="Calibri" w:eastAsia="Times New Roman" w:hAnsi="Calibri" w:cs="Calibri"/>
          <w:sz w:val="22"/>
          <w:szCs w:val="22"/>
          <w:lang w:val="en-US"/>
        </w:rPr>
      </w:pPr>
    </w:p>
    <w:p w14:paraId="4366A0B5" w14:textId="4FBD516E" w:rsidR="0050232E" w:rsidRDefault="0050232E" w:rsidP="00317E04">
      <w:pPr>
        <w:pStyle w:val="Heading3"/>
        <w:numPr>
          <w:ilvl w:val="2"/>
          <w:numId w:val="14"/>
        </w:numPr>
        <w:rPr>
          <w:rFonts w:asciiTheme="minorHAnsi" w:eastAsia="MS Mincho" w:hAnsiTheme="minorHAnsi" w:cstheme="minorHAnsi"/>
          <w:iCs/>
          <w:lang w:eastAsia="ja-JP"/>
        </w:rPr>
      </w:pPr>
      <w:r w:rsidRPr="002B2396">
        <w:rPr>
          <w:rFonts w:asciiTheme="minorHAnsi" w:eastAsia="MS Mincho" w:hAnsiTheme="minorHAnsi" w:cstheme="minorHAnsi"/>
          <w:iCs/>
          <w:lang w:eastAsia="ja-JP"/>
        </w:rPr>
        <w:t>SN initiated SN Release</w:t>
      </w:r>
    </w:p>
    <w:p w14:paraId="4C1ECD29" w14:textId="77777777" w:rsidR="002B2396" w:rsidRPr="002B2396" w:rsidRDefault="002B2396" w:rsidP="002B2396">
      <w:pPr>
        <w:rPr>
          <w:lang w:eastAsia="ja-JP"/>
        </w:rPr>
      </w:pPr>
    </w:p>
    <w:p w14:paraId="2138DCB2" w14:textId="53300C7B" w:rsidR="001607FD" w:rsidRDefault="0050232E" w:rsidP="0050232E">
      <w:pPr>
        <w:spacing w:after="0"/>
        <w:rPr>
          <w:rFonts w:ascii="Calibri" w:eastAsia="Times New Roman" w:hAnsi="Calibri" w:cs="Calibri"/>
          <w:b/>
          <w:bCs/>
          <w:sz w:val="22"/>
          <w:szCs w:val="22"/>
          <w:lang w:val="en-US"/>
        </w:rPr>
      </w:pPr>
      <w:r w:rsidRPr="00FA1C5C">
        <w:object w:dxaOrig="8640" w:dyaOrig="3468" w14:anchorId="50E6DAD9">
          <v:shape id="_x0000_i1028" type="#_x0000_t75" style="width:6in;height:173.45pt" o:ole="">
            <v:imagedata r:id="rId13" o:title=""/>
          </v:shape>
          <o:OLEObject Type="Embed" ProgID="Visio.Drawing.11" ShapeID="_x0000_i1028" DrawAspect="Content" ObjectID="_1757340019" r:id="rId14"/>
        </w:object>
      </w:r>
    </w:p>
    <w:p w14:paraId="093CFE60" w14:textId="77777777" w:rsidR="001607FD" w:rsidRDefault="001607FD" w:rsidP="00972D4B">
      <w:pPr>
        <w:spacing w:after="0"/>
        <w:rPr>
          <w:rFonts w:ascii="Calibri" w:eastAsia="Times New Roman" w:hAnsi="Calibri" w:cs="Calibri"/>
          <w:b/>
          <w:bCs/>
          <w:sz w:val="22"/>
          <w:szCs w:val="22"/>
          <w:lang w:val="en-US"/>
        </w:rPr>
      </w:pPr>
    </w:p>
    <w:p w14:paraId="7D0B1149" w14:textId="41370030" w:rsidR="007814B3" w:rsidRDefault="002272ED" w:rsidP="00972D4B">
      <w:pPr>
        <w:spacing w:after="0"/>
        <w:rPr>
          <w:rFonts w:ascii="Calibri" w:eastAsia="Times New Roman" w:hAnsi="Calibri" w:cs="Calibri"/>
          <w:sz w:val="22"/>
          <w:szCs w:val="22"/>
          <w:lang w:val="en-US"/>
        </w:rPr>
      </w:pPr>
      <w:r w:rsidRPr="00890551">
        <w:rPr>
          <w:rFonts w:ascii="Calibri" w:eastAsia="Times New Roman" w:hAnsi="Calibri" w:cs="Calibri"/>
          <w:b/>
          <w:bCs/>
          <w:sz w:val="22"/>
          <w:szCs w:val="22"/>
          <w:lang w:val="en-US"/>
        </w:rPr>
        <w:t>Proposal</w:t>
      </w:r>
      <w:r w:rsidR="004128C5">
        <w:rPr>
          <w:rFonts w:ascii="Calibri" w:eastAsia="Times New Roman" w:hAnsi="Calibri" w:cs="Calibri"/>
          <w:b/>
          <w:bCs/>
          <w:sz w:val="22"/>
          <w:szCs w:val="22"/>
          <w:lang w:val="en-US"/>
        </w:rPr>
        <w:t xml:space="preserve"> 11</w:t>
      </w:r>
      <w:r w:rsidRPr="00890551">
        <w:rPr>
          <w:rFonts w:ascii="Calibri" w:eastAsia="Times New Roman" w:hAnsi="Calibri" w:cs="Calibri"/>
          <w:b/>
          <w:bCs/>
          <w:sz w:val="22"/>
          <w:szCs w:val="22"/>
          <w:lang w:val="en-US"/>
        </w:rPr>
        <w:t>:</w:t>
      </w:r>
      <w:r w:rsidR="000028F4">
        <w:rPr>
          <w:rFonts w:ascii="Calibri" w:eastAsia="Times New Roman" w:hAnsi="Calibri" w:cs="Calibri"/>
          <w:sz w:val="22"/>
          <w:szCs w:val="22"/>
          <w:lang w:val="en-US"/>
        </w:rPr>
        <w:t xml:space="preserve"> In case of SN initiated SN Release, </w:t>
      </w:r>
      <w:r w:rsidR="00137074">
        <w:rPr>
          <w:rFonts w:ascii="Calibri" w:eastAsia="Times New Roman" w:hAnsi="Calibri" w:cs="Calibri"/>
          <w:sz w:val="22"/>
          <w:szCs w:val="22"/>
          <w:lang w:val="en-US"/>
        </w:rPr>
        <w:t>a</w:t>
      </w:r>
      <w:r w:rsidR="00137074" w:rsidRPr="00C83857">
        <w:rPr>
          <w:rFonts w:ascii="Calibri" w:eastAsia="Times New Roman" w:hAnsi="Calibri" w:cs="Calibri"/>
          <w:sz w:val="22"/>
          <w:szCs w:val="22"/>
          <w:lang w:val="en-US"/>
        </w:rPr>
        <w:t>dd the QMC Configuration Information IE to</w:t>
      </w:r>
      <w:r w:rsidR="00137074">
        <w:rPr>
          <w:rFonts w:ascii="Calibri" w:eastAsia="Times New Roman" w:hAnsi="Calibri" w:cs="Calibri"/>
          <w:sz w:val="22"/>
          <w:szCs w:val="22"/>
          <w:lang w:val="en-US"/>
        </w:rPr>
        <w:t xml:space="preserve"> </w:t>
      </w:r>
      <w:r w:rsidR="000028F4">
        <w:rPr>
          <w:rFonts w:ascii="Calibri" w:eastAsia="Times New Roman" w:hAnsi="Calibri" w:cs="Calibri"/>
          <w:sz w:val="22"/>
          <w:szCs w:val="22"/>
          <w:lang w:val="en-US"/>
        </w:rPr>
        <w:t xml:space="preserve">SN Release </w:t>
      </w:r>
      <w:r w:rsidR="00BF106B">
        <w:rPr>
          <w:rFonts w:ascii="Calibri" w:eastAsia="Times New Roman" w:hAnsi="Calibri" w:cs="Calibri"/>
          <w:sz w:val="22"/>
          <w:szCs w:val="22"/>
          <w:lang w:val="en-US"/>
        </w:rPr>
        <w:t>Required</w:t>
      </w:r>
      <w:r w:rsidR="000028F4">
        <w:rPr>
          <w:rFonts w:ascii="Calibri" w:eastAsia="Times New Roman" w:hAnsi="Calibri" w:cs="Calibri"/>
          <w:sz w:val="22"/>
          <w:szCs w:val="22"/>
          <w:lang w:val="en-US"/>
        </w:rPr>
        <w:t xml:space="preserve"> </w:t>
      </w:r>
      <w:proofErr w:type="gramStart"/>
      <w:r w:rsidR="000028F4">
        <w:rPr>
          <w:rFonts w:ascii="Calibri" w:eastAsia="Times New Roman" w:hAnsi="Calibri" w:cs="Calibri"/>
          <w:sz w:val="22"/>
          <w:szCs w:val="22"/>
          <w:lang w:val="en-US"/>
        </w:rPr>
        <w:t>message</w:t>
      </w:r>
      <w:proofErr w:type="gramEnd"/>
    </w:p>
    <w:p w14:paraId="05C7BE85" w14:textId="77777777" w:rsidR="00E95FED" w:rsidRDefault="00E95FED" w:rsidP="00972D4B">
      <w:pPr>
        <w:spacing w:after="0"/>
        <w:rPr>
          <w:rFonts w:ascii="Calibri" w:eastAsia="Times New Roman" w:hAnsi="Calibri" w:cs="Calibri"/>
          <w:sz w:val="22"/>
          <w:szCs w:val="22"/>
          <w:lang w:val="en-US"/>
        </w:rPr>
      </w:pPr>
    </w:p>
    <w:p w14:paraId="724042F3" w14:textId="10997C8C" w:rsidR="00582224" w:rsidRDefault="00582224" w:rsidP="0058222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w:t>
      </w:r>
      <w:r w:rsidRPr="00582224">
        <w:rPr>
          <w:rFonts w:ascii="Calibri" w:eastAsia="Times New Roman" w:hAnsi="Calibri" w:cs="Calibri"/>
          <w:sz w:val="22"/>
          <w:szCs w:val="22"/>
          <w:lang w:val="en-US"/>
        </w:rPr>
        <w:t>RVQoE configuring node</w:t>
      </w:r>
      <w:r w:rsidR="00A775E0">
        <w:rPr>
          <w:rFonts w:ascii="Calibri" w:eastAsia="Times New Roman" w:hAnsi="Calibri" w:cs="Calibri"/>
          <w:sz w:val="22"/>
          <w:szCs w:val="22"/>
          <w:lang w:val="en-US"/>
        </w:rPr>
        <w:t xml:space="preserve"> should explicitly </w:t>
      </w:r>
      <w:r w:rsidRPr="00582224">
        <w:rPr>
          <w:rFonts w:ascii="Calibri" w:eastAsia="Times New Roman" w:hAnsi="Calibri" w:cs="Calibri"/>
          <w:sz w:val="22"/>
          <w:szCs w:val="22"/>
          <w:lang w:val="en-US"/>
        </w:rPr>
        <w:t xml:space="preserve">indicate to non-RVQoE configuring node that “you are providing the </w:t>
      </w:r>
      <w:proofErr w:type="gramStart"/>
      <w:r w:rsidRPr="00582224">
        <w:rPr>
          <w:rFonts w:ascii="Calibri" w:eastAsia="Times New Roman" w:hAnsi="Calibri" w:cs="Calibri"/>
          <w:sz w:val="22"/>
          <w:szCs w:val="22"/>
          <w:lang w:val="en-US"/>
        </w:rPr>
        <w:t>bearers</w:t>
      </w:r>
      <w:proofErr w:type="gramEnd"/>
      <w:r w:rsidR="00A775E0">
        <w:rPr>
          <w:rFonts w:ascii="Calibri" w:eastAsia="Times New Roman" w:hAnsi="Calibri" w:cs="Calibri"/>
          <w:sz w:val="22"/>
          <w:szCs w:val="22"/>
          <w:lang w:val="en-US"/>
        </w:rPr>
        <w:t>”</w:t>
      </w:r>
    </w:p>
    <w:p w14:paraId="79FA0B3F" w14:textId="2DE78137" w:rsidR="00317E04" w:rsidRPr="00317E04" w:rsidRDefault="00317E04" w:rsidP="00317E04">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317E04">
        <w:rPr>
          <w:rFonts w:asciiTheme="minorHAnsi" w:eastAsia="MS Mincho" w:hAnsiTheme="minorHAnsi" w:cstheme="minorHAnsi"/>
          <w:iCs/>
          <w:sz w:val="28"/>
          <w:lang w:eastAsia="ja-JP"/>
        </w:rPr>
        <w:t xml:space="preserve"> </w:t>
      </w:r>
      <w:r w:rsidR="00A56402">
        <w:rPr>
          <w:rFonts w:asciiTheme="minorHAnsi" w:eastAsia="MS Mincho" w:hAnsiTheme="minorHAnsi" w:cstheme="minorHAnsi"/>
          <w:iCs/>
          <w:sz w:val="28"/>
          <w:lang w:eastAsia="ja-JP"/>
        </w:rPr>
        <w:t>Bearers for QoE</w:t>
      </w:r>
      <w:r w:rsidR="00C077AD">
        <w:rPr>
          <w:rFonts w:asciiTheme="minorHAnsi" w:eastAsia="MS Mincho" w:hAnsiTheme="minorHAnsi" w:cstheme="minorHAnsi"/>
          <w:iCs/>
          <w:sz w:val="28"/>
          <w:lang w:eastAsia="ja-JP"/>
        </w:rPr>
        <w:t>/RVQoE</w:t>
      </w:r>
      <w:r w:rsidR="00A56402">
        <w:rPr>
          <w:rFonts w:asciiTheme="minorHAnsi" w:eastAsia="MS Mincho" w:hAnsiTheme="minorHAnsi" w:cstheme="minorHAnsi"/>
          <w:iCs/>
          <w:sz w:val="28"/>
          <w:lang w:eastAsia="ja-JP"/>
        </w:rPr>
        <w:t xml:space="preserve"> reporting</w:t>
      </w:r>
    </w:p>
    <w:p w14:paraId="088E641B" w14:textId="77777777" w:rsidR="00317E04" w:rsidRDefault="00317E04" w:rsidP="00317E04">
      <w:pPr>
        <w:spacing w:after="0"/>
        <w:rPr>
          <w:rFonts w:ascii="Calibri" w:eastAsia="Times New Roman" w:hAnsi="Calibri" w:cs="Calibri"/>
          <w:sz w:val="22"/>
          <w:szCs w:val="22"/>
          <w:lang w:val="en-US"/>
        </w:rPr>
      </w:pPr>
    </w:p>
    <w:p w14:paraId="1500E75C" w14:textId="41813AC6" w:rsidR="00317E04" w:rsidRDefault="00CF6DA7" w:rsidP="00317E04">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317E04">
        <w:rPr>
          <w:rFonts w:ascii="Calibri" w:eastAsia="Times New Roman" w:hAnsi="Calibri" w:cs="Calibri"/>
          <w:sz w:val="22"/>
          <w:szCs w:val="22"/>
          <w:lang w:val="en-US"/>
        </w:rPr>
        <w:t>t is still not clear how</w:t>
      </w:r>
      <w:r>
        <w:rPr>
          <w:rFonts w:ascii="Calibri" w:eastAsia="Times New Roman" w:hAnsi="Calibri" w:cs="Calibri"/>
          <w:sz w:val="22"/>
          <w:szCs w:val="22"/>
          <w:lang w:val="en-US"/>
        </w:rPr>
        <w:t>/when</w:t>
      </w:r>
      <w:r w:rsidR="00317E04">
        <w:rPr>
          <w:rFonts w:ascii="Calibri" w:eastAsia="Times New Roman" w:hAnsi="Calibri" w:cs="Calibri"/>
          <w:sz w:val="22"/>
          <w:szCs w:val="22"/>
          <w:lang w:val="en-US"/>
        </w:rPr>
        <w:t xml:space="preserve"> the bearers </w:t>
      </w:r>
      <w:r>
        <w:rPr>
          <w:rFonts w:ascii="Calibri" w:eastAsia="Times New Roman" w:hAnsi="Calibri" w:cs="Calibri"/>
          <w:sz w:val="22"/>
          <w:szCs w:val="22"/>
          <w:lang w:val="en-US"/>
        </w:rPr>
        <w:t xml:space="preserve">for QoE/RVQoE reporting </w:t>
      </w:r>
      <w:r w:rsidR="00317E04">
        <w:rPr>
          <w:rFonts w:ascii="Calibri" w:eastAsia="Times New Roman" w:hAnsi="Calibri" w:cs="Calibri"/>
          <w:sz w:val="22"/>
          <w:szCs w:val="22"/>
          <w:lang w:val="en-US"/>
        </w:rPr>
        <w:t xml:space="preserve">(SRB4 and SRB5) are setup and </w:t>
      </w:r>
      <w:r>
        <w:rPr>
          <w:rFonts w:ascii="Calibri" w:eastAsia="Times New Roman" w:hAnsi="Calibri" w:cs="Calibri"/>
          <w:sz w:val="22"/>
          <w:szCs w:val="22"/>
          <w:lang w:val="en-US"/>
        </w:rPr>
        <w:t>how the MN and SN can coordinate in setting up the required bearers for QoE/RVQoE reporting</w:t>
      </w:r>
      <w:r w:rsidR="0069120F">
        <w:rPr>
          <w:rFonts w:ascii="Calibri" w:eastAsia="Times New Roman" w:hAnsi="Calibri" w:cs="Calibri"/>
          <w:sz w:val="22"/>
          <w:szCs w:val="22"/>
          <w:lang w:val="en-US"/>
        </w:rPr>
        <w:t>.</w:t>
      </w:r>
    </w:p>
    <w:p w14:paraId="6237A294" w14:textId="77777777" w:rsidR="00317E04" w:rsidRDefault="00317E04" w:rsidP="00317E04">
      <w:pPr>
        <w:spacing w:after="0"/>
        <w:rPr>
          <w:rFonts w:ascii="Calibri" w:eastAsia="Times New Roman" w:hAnsi="Calibri" w:cs="Calibri"/>
          <w:sz w:val="22"/>
          <w:szCs w:val="22"/>
          <w:lang w:val="en-US"/>
        </w:rPr>
      </w:pPr>
    </w:p>
    <w:p w14:paraId="59DB3303" w14:textId="7A1B01F7" w:rsidR="000976BD" w:rsidRDefault="007B55E5" w:rsidP="00317E04">
      <w:pPr>
        <w:spacing w:after="0"/>
      </w:pPr>
      <w:r>
        <w:rPr>
          <w:rFonts w:ascii="Calibri" w:eastAsia="Times New Roman" w:hAnsi="Calibri" w:cs="Calibri"/>
          <w:sz w:val="22"/>
          <w:szCs w:val="22"/>
          <w:lang w:val="en-US"/>
        </w:rPr>
        <w:lastRenderedPageBreak/>
        <w:t xml:space="preserve">In case of MN initiated QMC coordination request, MN </w:t>
      </w:r>
      <w:r w:rsidR="00DB0078">
        <w:rPr>
          <w:rFonts w:ascii="Calibri" w:eastAsia="Times New Roman" w:hAnsi="Calibri" w:cs="Calibri"/>
          <w:sz w:val="22"/>
          <w:szCs w:val="22"/>
          <w:lang w:val="en-US"/>
        </w:rPr>
        <w:t>can ask</w:t>
      </w:r>
      <w:r>
        <w:rPr>
          <w:rFonts w:ascii="Calibri" w:eastAsia="Times New Roman" w:hAnsi="Calibri" w:cs="Calibri"/>
          <w:sz w:val="22"/>
          <w:szCs w:val="22"/>
          <w:lang w:val="en-US"/>
        </w:rPr>
        <w:t xml:space="preserve"> SN whether it can use SRB5. SN can confirm or reject.</w:t>
      </w:r>
      <w:r w:rsidR="000976BD">
        <w:rPr>
          <w:rFonts w:ascii="Calibri" w:eastAsia="Times New Roman" w:hAnsi="Calibri" w:cs="Calibri"/>
          <w:sz w:val="22"/>
          <w:szCs w:val="22"/>
          <w:lang w:val="en-US"/>
        </w:rPr>
        <w:t xml:space="preserve"> There is no need for MN to ask SN whether it can use SRB4 (as SRB4 is under the control of MN).</w:t>
      </w:r>
      <w:r w:rsidR="0069120F">
        <w:t xml:space="preserve"> </w:t>
      </w:r>
      <w:r w:rsidR="0069120F" w:rsidRPr="0069120F">
        <w:rPr>
          <w:rFonts w:ascii="Calibri" w:eastAsia="Times New Roman" w:hAnsi="Calibri" w:cs="Calibri"/>
          <w:sz w:val="22"/>
          <w:szCs w:val="22"/>
          <w:lang w:val="en-US"/>
        </w:rPr>
        <w:t>In other words,</w:t>
      </w:r>
      <w:r w:rsidR="0069120F">
        <w:t xml:space="preserve"> </w:t>
      </w:r>
      <w:r w:rsidR="0069120F">
        <w:rPr>
          <w:rFonts w:ascii="Calibri" w:eastAsia="Times New Roman" w:hAnsi="Calibri" w:cs="Calibri"/>
          <w:sz w:val="22"/>
          <w:szCs w:val="22"/>
          <w:lang w:val="en-US"/>
        </w:rPr>
        <w:t>MN can autonomously setup SRB4 or upon request from SN</w:t>
      </w:r>
    </w:p>
    <w:p w14:paraId="56F5444C" w14:textId="77777777" w:rsidR="000976BD" w:rsidRDefault="000976BD" w:rsidP="00317E04">
      <w:pPr>
        <w:spacing w:after="0"/>
      </w:pPr>
    </w:p>
    <w:p w14:paraId="3D6E2C96" w14:textId="6BCD63F9" w:rsidR="00317E04" w:rsidRDefault="000976BD" w:rsidP="00317E04">
      <w:pPr>
        <w:spacing w:after="0"/>
        <w:rPr>
          <w:rFonts w:ascii="Calibri" w:eastAsia="Times New Roman" w:hAnsi="Calibri" w:cs="Calibri"/>
          <w:sz w:val="22"/>
          <w:szCs w:val="22"/>
          <w:lang w:val="en-US"/>
        </w:rPr>
      </w:pPr>
      <w:r w:rsidRPr="000976BD">
        <w:rPr>
          <w:rFonts w:ascii="Calibri" w:eastAsia="Times New Roman" w:hAnsi="Calibri" w:cs="Calibri"/>
          <w:sz w:val="22"/>
          <w:szCs w:val="22"/>
          <w:lang w:val="en-US"/>
        </w:rPr>
        <w:t>Similarly,</w:t>
      </w:r>
      <w:r>
        <w:t xml:space="preserve"> </w:t>
      </w:r>
      <w:r>
        <w:rPr>
          <w:rFonts w:ascii="Calibri" w:eastAsia="Times New Roman" w:hAnsi="Calibri" w:cs="Calibri"/>
          <w:sz w:val="22"/>
          <w:szCs w:val="22"/>
          <w:lang w:val="en-US"/>
        </w:rPr>
        <w:t>i</w:t>
      </w:r>
      <w:r w:rsidRPr="000976BD">
        <w:rPr>
          <w:rFonts w:ascii="Calibri" w:eastAsia="Times New Roman" w:hAnsi="Calibri" w:cs="Calibri"/>
          <w:sz w:val="22"/>
          <w:szCs w:val="22"/>
          <w:lang w:val="en-US"/>
        </w:rPr>
        <w:t xml:space="preserve">n case of SN initiated QMC coordination request, SN </w:t>
      </w:r>
      <w:r>
        <w:rPr>
          <w:rFonts w:ascii="Calibri" w:eastAsia="Times New Roman" w:hAnsi="Calibri" w:cs="Calibri"/>
          <w:sz w:val="22"/>
          <w:szCs w:val="22"/>
          <w:lang w:val="en-US"/>
        </w:rPr>
        <w:t xml:space="preserve">can </w:t>
      </w:r>
      <w:r w:rsidRPr="000976BD">
        <w:rPr>
          <w:rFonts w:ascii="Calibri" w:eastAsia="Times New Roman" w:hAnsi="Calibri" w:cs="Calibri"/>
          <w:sz w:val="22"/>
          <w:szCs w:val="22"/>
          <w:lang w:val="en-US"/>
        </w:rPr>
        <w:t>ask</w:t>
      </w:r>
      <w:r>
        <w:rPr>
          <w:rFonts w:ascii="Calibri" w:eastAsia="Times New Roman" w:hAnsi="Calibri" w:cs="Calibri"/>
          <w:sz w:val="22"/>
          <w:szCs w:val="22"/>
          <w:lang w:val="en-US"/>
        </w:rPr>
        <w:t xml:space="preserve"> </w:t>
      </w:r>
      <w:r w:rsidRPr="000976BD">
        <w:rPr>
          <w:rFonts w:ascii="Calibri" w:eastAsia="Times New Roman" w:hAnsi="Calibri" w:cs="Calibri"/>
          <w:sz w:val="22"/>
          <w:szCs w:val="22"/>
          <w:lang w:val="en-US"/>
        </w:rPr>
        <w:t>MN whether it can use SRB4. MN can confirm or reject.</w:t>
      </w:r>
      <w:r>
        <w:rPr>
          <w:rFonts w:ascii="Calibri" w:eastAsia="Times New Roman" w:hAnsi="Calibri" w:cs="Calibri"/>
          <w:sz w:val="22"/>
          <w:szCs w:val="22"/>
          <w:lang w:val="en-US"/>
        </w:rPr>
        <w:t xml:space="preserve"> There is no need for SN to ask SMN whether it can use SRB5 (as SRB5 is under the control of SN).</w:t>
      </w:r>
      <w:r w:rsidR="0069120F">
        <w:rPr>
          <w:rFonts w:ascii="Calibri" w:eastAsia="Times New Roman" w:hAnsi="Calibri" w:cs="Calibri"/>
          <w:sz w:val="22"/>
          <w:szCs w:val="22"/>
          <w:lang w:val="en-US"/>
        </w:rPr>
        <w:t xml:space="preserve"> In other words, </w:t>
      </w:r>
      <w:r w:rsidR="0069120F" w:rsidRPr="0069120F">
        <w:rPr>
          <w:rFonts w:ascii="Calibri" w:eastAsia="Times New Roman" w:hAnsi="Calibri" w:cs="Calibri"/>
          <w:sz w:val="22"/>
          <w:szCs w:val="22"/>
          <w:lang w:val="en-US"/>
        </w:rPr>
        <w:t>SN can autonomously setup SRB5 or upon request from MN</w:t>
      </w:r>
    </w:p>
    <w:p w14:paraId="5EB80A84" w14:textId="77777777" w:rsidR="007B55E5" w:rsidRDefault="007B55E5" w:rsidP="00317E04">
      <w:pPr>
        <w:spacing w:after="0"/>
        <w:rPr>
          <w:rFonts w:ascii="Calibri" w:eastAsia="Times New Roman" w:hAnsi="Calibri" w:cs="Calibri"/>
          <w:sz w:val="22"/>
          <w:szCs w:val="22"/>
          <w:lang w:val="en-US"/>
        </w:rPr>
      </w:pPr>
    </w:p>
    <w:p w14:paraId="59A308CB" w14:textId="0B65049A" w:rsidR="00317E04" w:rsidRDefault="00317E04" w:rsidP="00317E04">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are therefore proposed:</w:t>
      </w:r>
    </w:p>
    <w:p w14:paraId="5E953B4C" w14:textId="77777777" w:rsidR="00317E04" w:rsidRDefault="00317E04" w:rsidP="00317E04">
      <w:pPr>
        <w:spacing w:after="0"/>
        <w:rPr>
          <w:rFonts w:ascii="Calibri" w:eastAsia="Times New Roman" w:hAnsi="Calibri" w:cs="Calibri"/>
          <w:sz w:val="22"/>
          <w:szCs w:val="22"/>
          <w:lang w:val="en-US"/>
        </w:rPr>
      </w:pPr>
    </w:p>
    <w:p w14:paraId="1E10AD80" w14:textId="71092E88" w:rsidR="00317E04" w:rsidRDefault="00317E04" w:rsidP="00317E04">
      <w:pPr>
        <w:spacing w:after="0"/>
        <w:rPr>
          <w:rFonts w:ascii="Calibri" w:eastAsia="Times New Roman" w:hAnsi="Calibri" w:cs="Calibri"/>
          <w:sz w:val="22"/>
          <w:szCs w:val="22"/>
          <w:lang w:val="en-US"/>
        </w:rPr>
      </w:pPr>
      <w:r w:rsidRPr="0061613C">
        <w:rPr>
          <w:rFonts w:ascii="Calibri" w:eastAsia="Times New Roman" w:hAnsi="Calibri" w:cs="Calibri"/>
          <w:b/>
          <w:bCs/>
          <w:sz w:val="22"/>
          <w:szCs w:val="22"/>
          <w:lang w:val="en-US"/>
        </w:rPr>
        <w:t>Proposal</w:t>
      </w:r>
      <w:r w:rsidR="00306AB0">
        <w:rPr>
          <w:rFonts w:ascii="Calibri" w:eastAsia="Times New Roman" w:hAnsi="Calibri" w:cs="Calibri"/>
          <w:b/>
          <w:bCs/>
          <w:sz w:val="22"/>
          <w:szCs w:val="22"/>
          <w:lang w:val="en-US"/>
        </w:rPr>
        <w:t xml:space="preserve"> 12</w:t>
      </w:r>
      <w:r w:rsidRPr="006161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MN initiated QMC coordination request, MN asks SN whether it can use SRB5</w:t>
      </w:r>
      <w:r w:rsidR="00C077AD">
        <w:rPr>
          <w:rFonts w:ascii="Calibri" w:eastAsia="Times New Roman" w:hAnsi="Calibri" w:cs="Calibri"/>
          <w:sz w:val="22"/>
          <w:szCs w:val="22"/>
          <w:lang w:val="en-US"/>
        </w:rPr>
        <w:t xml:space="preserve"> for QoE/RVQoE reporting</w:t>
      </w:r>
      <w:r>
        <w:rPr>
          <w:rFonts w:ascii="Calibri" w:eastAsia="Times New Roman" w:hAnsi="Calibri" w:cs="Calibri"/>
          <w:sz w:val="22"/>
          <w:szCs w:val="22"/>
          <w:lang w:val="en-US"/>
        </w:rPr>
        <w:t>. SN can confirm or reject.</w:t>
      </w:r>
    </w:p>
    <w:p w14:paraId="00DCC7A5" w14:textId="77777777" w:rsidR="00317E04" w:rsidRDefault="00317E04" w:rsidP="00317E04">
      <w:pPr>
        <w:spacing w:after="0"/>
        <w:rPr>
          <w:rFonts w:ascii="Calibri" w:eastAsia="Times New Roman" w:hAnsi="Calibri" w:cs="Calibri"/>
          <w:sz w:val="22"/>
          <w:szCs w:val="22"/>
          <w:lang w:val="en-US"/>
        </w:rPr>
      </w:pPr>
    </w:p>
    <w:p w14:paraId="30E3A4A3" w14:textId="79094EB6" w:rsidR="00317E04" w:rsidRDefault="00317E04" w:rsidP="00317E04">
      <w:pPr>
        <w:spacing w:after="0"/>
        <w:rPr>
          <w:rFonts w:ascii="Calibri" w:eastAsia="Times New Roman" w:hAnsi="Calibri" w:cs="Calibri"/>
          <w:sz w:val="22"/>
          <w:szCs w:val="22"/>
          <w:lang w:val="en-US"/>
        </w:rPr>
      </w:pPr>
      <w:r w:rsidRPr="0061613C">
        <w:rPr>
          <w:rFonts w:ascii="Calibri" w:eastAsia="Times New Roman" w:hAnsi="Calibri" w:cs="Calibri"/>
          <w:b/>
          <w:bCs/>
          <w:sz w:val="22"/>
          <w:szCs w:val="22"/>
          <w:lang w:val="en-US"/>
        </w:rPr>
        <w:t>Proposal</w:t>
      </w:r>
      <w:r w:rsidR="00306AB0">
        <w:rPr>
          <w:rFonts w:ascii="Calibri" w:eastAsia="Times New Roman" w:hAnsi="Calibri" w:cs="Calibri"/>
          <w:b/>
          <w:bCs/>
          <w:sz w:val="22"/>
          <w:szCs w:val="22"/>
          <w:lang w:val="en-US"/>
        </w:rPr>
        <w:t xml:space="preserve"> 13</w:t>
      </w:r>
      <w:r w:rsidRPr="006161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SN initiated QMC coordination request, SN asks MN whether it can use SRB4</w:t>
      </w:r>
      <w:r w:rsidR="00C077AD">
        <w:rPr>
          <w:rFonts w:ascii="Calibri" w:eastAsia="Times New Roman" w:hAnsi="Calibri" w:cs="Calibri"/>
          <w:sz w:val="22"/>
          <w:szCs w:val="22"/>
          <w:lang w:val="en-US"/>
        </w:rPr>
        <w:t xml:space="preserve"> for QoE/RVQoE reporting</w:t>
      </w:r>
      <w:r>
        <w:rPr>
          <w:rFonts w:ascii="Calibri" w:eastAsia="Times New Roman" w:hAnsi="Calibri" w:cs="Calibri"/>
          <w:sz w:val="22"/>
          <w:szCs w:val="22"/>
          <w:lang w:val="en-US"/>
        </w:rPr>
        <w:t>. MN can confirm or reject.</w:t>
      </w:r>
    </w:p>
    <w:p w14:paraId="282FD4B0" w14:textId="77777777" w:rsidR="00317E04" w:rsidRDefault="00317E04" w:rsidP="00317E04">
      <w:pPr>
        <w:spacing w:after="0"/>
        <w:rPr>
          <w:rFonts w:ascii="Calibri" w:eastAsia="Times New Roman" w:hAnsi="Calibri" w:cs="Calibri"/>
          <w:sz w:val="22"/>
          <w:szCs w:val="22"/>
          <w:lang w:val="en-US"/>
        </w:rPr>
      </w:pPr>
    </w:p>
    <w:p w14:paraId="4DFF3040" w14:textId="6EC01955" w:rsidR="00317E04" w:rsidRDefault="00317E04" w:rsidP="00317E04">
      <w:pPr>
        <w:spacing w:after="0"/>
        <w:rPr>
          <w:rFonts w:ascii="Calibri" w:eastAsia="Times New Roman" w:hAnsi="Calibri" w:cs="Calibri"/>
          <w:sz w:val="22"/>
          <w:szCs w:val="22"/>
          <w:lang w:val="en-US"/>
        </w:rPr>
      </w:pPr>
      <w:r w:rsidRPr="0061613C">
        <w:rPr>
          <w:rFonts w:ascii="Calibri" w:eastAsia="Times New Roman" w:hAnsi="Calibri" w:cs="Calibri"/>
          <w:b/>
          <w:bCs/>
          <w:sz w:val="22"/>
          <w:szCs w:val="22"/>
          <w:lang w:val="en-US"/>
        </w:rPr>
        <w:t>Proposal</w:t>
      </w:r>
      <w:r w:rsidR="00306AB0">
        <w:rPr>
          <w:rFonts w:ascii="Calibri" w:eastAsia="Times New Roman" w:hAnsi="Calibri" w:cs="Calibri"/>
          <w:b/>
          <w:bCs/>
          <w:sz w:val="22"/>
          <w:szCs w:val="22"/>
          <w:lang w:val="en-US"/>
        </w:rPr>
        <w:t xml:space="preserve"> 14</w:t>
      </w:r>
      <w:r w:rsidRPr="0061613C">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MN can autonomously setup SRB4 or upon request from SN</w:t>
      </w:r>
    </w:p>
    <w:p w14:paraId="51EAF44F" w14:textId="77777777" w:rsidR="00317E04" w:rsidRDefault="00317E04" w:rsidP="00317E04">
      <w:pPr>
        <w:spacing w:after="0"/>
        <w:rPr>
          <w:rFonts w:ascii="Calibri" w:eastAsia="Times New Roman" w:hAnsi="Calibri" w:cs="Calibri"/>
          <w:sz w:val="22"/>
          <w:szCs w:val="22"/>
          <w:lang w:val="en-US"/>
        </w:rPr>
      </w:pPr>
    </w:p>
    <w:p w14:paraId="3DAB4FD1" w14:textId="4A74291F" w:rsidR="00317E04" w:rsidRDefault="00317E04" w:rsidP="00317E04">
      <w:pPr>
        <w:spacing w:after="0"/>
        <w:rPr>
          <w:rFonts w:ascii="Calibri" w:eastAsia="Times New Roman" w:hAnsi="Calibri" w:cs="Calibri"/>
          <w:sz w:val="22"/>
          <w:szCs w:val="22"/>
          <w:lang w:val="en-US"/>
        </w:rPr>
      </w:pPr>
      <w:r w:rsidRPr="00B472FF">
        <w:rPr>
          <w:rFonts w:ascii="Calibri" w:eastAsia="Times New Roman" w:hAnsi="Calibri" w:cs="Calibri"/>
          <w:b/>
          <w:bCs/>
          <w:sz w:val="22"/>
          <w:szCs w:val="22"/>
          <w:lang w:val="en-US"/>
        </w:rPr>
        <w:t>Proposal</w:t>
      </w:r>
      <w:r w:rsidR="00306AB0">
        <w:rPr>
          <w:rFonts w:ascii="Calibri" w:eastAsia="Times New Roman" w:hAnsi="Calibri" w:cs="Calibri"/>
          <w:b/>
          <w:bCs/>
          <w:sz w:val="22"/>
          <w:szCs w:val="22"/>
          <w:lang w:val="en-US"/>
        </w:rPr>
        <w:t xml:space="preserve"> 15</w:t>
      </w:r>
      <w:r w:rsidRPr="00B472F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SN can autonomously setup SRB5 or upon request from MN</w:t>
      </w:r>
    </w:p>
    <w:p w14:paraId="1395EEE2" w14:textId="77777777" w:rsidR="00317E04" w:rsidRDefault="00317E04" w:rsidP="00582224">
      <w:pPr>
        <w:spacing w:after="0"/>
        <w:rPr>
          <w:rFonts w:ascii="Calibri" w:eastAsia="Times New Roman" w:hAnsi="Calibri" w:cs="Calibri"/>
          <w:sz w:val="22"/>
          <w:szCs w:val="22"/>
          <w:lang w:val="en-US"/>
        </w:rPr>
      </w:pPr>
    </w:p>
    <w:p w14:paraId="5B3E2C1D" w14:textId="77777777" w:rsidR="00517FED" w:rsidRDefault="00517FED" w:rsidP="00972D4B">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77F29551" w14:textId="099ABEF1" w:rsidR="003F6A05" w:rsidRDefault="0014627D" w:rsidP="003F6A05">
      <w:pPr>
        <w:spacing w:after="0"/>
        <w:textAlignment w:val="center"/>
        <w:rPr>
          <w:rFonts w:ascii="Calibri" w:eastAsia="Times New Roman" w:hAnsi="Calibri" w:cs="Calibri"/>
          <w:b/>
          <w:bCs/>
          <w:sz w:val="28"/>
          <w:szCs w:val="28"/>
          <w:u w:val="single"/>
          <w:lang w:val="en-US"/>
        </w:rPr>
      </w:pPr>
      <w:r w:rsidRPr="0014627D">
        <w:rPr>
          <w:rFonts w:ascii="Calibri" w:eastAsia="Times New Roman" w:hAnsi="Calibri" w:cs="Calibri"/>
          <w:b/>
          <w:bCs/>
          <w:sz w:val="28"/>
          <w:szCs w:val="28"/>
          <w:u w:val="single"/>
          <w:lang w:val="en-US"/>
        </w:rPr>
        <w:t>Transparent reporting of RVQoE</w:t>
      </w:r>
    </w:p>
    <w:p w14:paraId="0AF28D64" w14:textId="77777777" w:rsidR="0014627D" w:rsidRDefault="0014627D" w:rsidP="003F6A05">
      <w:pPr>
        <w:spacing w:after="0"/>
        <w:textAlignment w:val="center"/>
        <w:rPr>
          <w:rFonts w:ascii="Calibri" w:eastAsia="Times New Roman" w:hAnsi="Calibri" w:cs="Calibri"/>
          <w:b/>
          <w:bCs/>
          <w:sz w:val="28"/>
          <w:szCs w:val="28"/>
          <w:u w:val="single"/>
          <w:lang w:val="en-US"/>
        </w:rPr>
      </w:pPr>
    </w:p>
    <w:p w14:paraId="2532A408" w14:textId="77777777" w:rsidR="004128C5" w:rsidRDefault="004128C5" w:rsidP="004128C5">
      <w:pPr>
        <w:spacing w:after="0"/>
        <w:rPr>
          <w:rFonts w:ascii="Calibri" w:eastAsia="Times New Roman" w:hAnsi="Calibri" w:cs="Calibri"/>
          <w:sz w:val="22"/>
          <w:szCs w:val="22"/>
          <w:lang w:val="en-US"/>
        </w:rPr>
      </w:pPr>
      <w:r w:rsidRPr="0076029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76029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UE can report RVQoE via SRB4 or SRB5 using </w:t>
      </w:r>
      <w:proofErr w:type="gramStart"/>
      <w:r>
        <w:rPr>
          <w:rFonts w:ascii="Calibri" w:eastAsia="Times New Roman" w:hAnsi="Calibri" w:cs="Calibri"/>
          <w:sz w:val="22"/>
          <w:szCs w:val="22"/>
          <w:lang w:val="en-US"/>
        </w:rPr>
        <w:t>MeasurementReportAppLayer</w:t>
      </w:r>
      <w:proofErr w:type="gramEnd"/>
    </w:p>
    <w:p w14:paraId="4D661F31" w14:textId="77777777" w:rsidR="004128C5" w:rsidRDefault="004128C5" w:rsidP="004128C5">
      <w:pPr>
        <w:spacing w:after="0"/>
        <w:rPr>
          <w:rFonts w:ascii="Calibri" w:eastAsia="Times New Roman" w:hAnsi="Calibri" w:cs="Calibri"/>
          <w:b/>
          <w:bCs/>
          <w:sz w:val="22"/>
          <w:szCs w:val="22"/>
          <w:lang w:val="en-US"/>
        </w:rPr>
      </w:pPr>
    </w:p>
    <w:p w14:paraId="22CB8300" w14:textId="241ED1DF" w:rsidR="004128C5" w:rsidRDefault="004128C5" w:rsidP="004128C5">
      <w:pPr>
        <w:spacing w:after="0"/>
        <w:rPr>
          <w:rFonts w:ascii="Calibri" w:eastAsia="Times New Roman" w:hAnsi="Calibri" w:cs="Calibri"/>
          <w:sz w:val="22"/>
          <w:szCs w:val="22"/>
          <w:lang w:val="en-US"/>
        </w:rPr>
      </w:pPr>
      <w:r w:rsidRPr="003B588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3B588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the end consumer of the RVQoE reports is the peer node, the node receiving the RVQoE reports can forward it to the peer node via </w:t>
      </w:r>
      <w:proofErr w:type="gramStart"/>
      <w:r>
        <w:rPr>
          <w:rFonts w:ascii="Calibri" w:eastAsia="Times New Roman" w:hAnsi="Calibri" w:cs="Calibri"/>
          <w:sz w:val="22"/>
          <w:szCs w:val="22"/>
          <w:lang w:val="en-US"/>
        </w:rPr>
        <w:t>Xn</w:t>
      </w:r>
      <w:proofErr w:type="gramEnd"/>
    </w:p>
    <w:p w14:paraId="5C3FF545" w14:textId="77777777" w:rsidR="00D0690A" w:rsidRDefault="00D0690A" w:rsidP="004128C5">
      <w:pPr>
        <w:spacing w:after="0"/>
        <w:rPr>
          <w:rFonts w:ascii="Calibri" w:eastAsia="Times New Roman" w:hAnsi="Calibri" w:cs="Calibri"/>
          <w:sz w:val="22"/>
          <w:szCs w:val="22"/>
          <w:lang w:val="en-US"/>
        </w:rPr>
      </w:pPr>
    </w:p>
    <w:p w14:paraId="746D6466" w14:textId="77777777" w:rsidR="004128C5" w:rsidRDefault="004128C5" w:rsidP="004128C5">
      <w:pPr>
        <w:spacing w:after="0"/>
        <w:rPr>
          <w:rFonts w:ascii="Calibri" w:eastAsia="Times New Roman" w:hAnsi="Calibri" w:cs="Calibri"/>
          <w:sz w:val="22"/>
          <w:szCs w:val="22"/>
          <w:lang w:val="en-US"/>
        </w:rPr>
      </w:pPr>
      <w:r w:rsidRPr="00DF2CF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DF2CF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for the UE to report RVQoE transparently via SRB4 or SRB5</w:t>
      </w:r>
    </w:p>
    <w:p w14:paraId="2A622014" w14:textId="77777777" w:rsidR="004128C5" w:rsidRDefault="004128C5" w:rsidP="004128C5">
      <w:pPr>
        <w:spacing w:after="0"/>
        <w:rPr>
          <w:rFonts w:ascii="Calibri" w:eastAsia="Times New Roman" w:hAnsi="Calibri" w:cs="Calibri"/>
          <w:b/>
          <w:bCs/>
          <w:sz w:val="22"/>
          <w:szCs w:val="22"/>
          <w:lang w:val="en-US"/>
        </w:rPr>
      </w:pPr>
    </w:p>
    <w:p w14:paraId="23B18F3F" w14:textId="6249201F" w:rsidR="004128C5" w:rsidRDefault="004128C5" w:rsidP="004128C5">
      <w:pPr>
        <w:spacing w:after="0"/>
        <w:rPr>
          <w:rFonts w:ascii="Calibri" w:eastAsia="Times New Roman" w:hAnsi="Calibri" w:cs="Calibri"/>
          <w:sz w:val="22"/>
          <w:szCs w:val="22"/>
          <w:lang w:val="en-US"/>
        </w:rPr>
      </w:pPr>
      <w:r w:rsidRPr="00DF2CF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DF2CF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Use RRC Transfer procedure to transfer the RVQoE reports between MN and SN</w:t>
      </w:r>
    </w:p>
    <w:p w14:paraId="5DCE8ADD" w14:textId="77777777" w:rsidR="004128C5" w:rsidRDefault="004128C5" w:rsidP="004128C5">
      <w:pPr>
        <w:spacing w:after="0"/>
        <w:rPr>
          <w:rFonts w:ascii="Calibri" w:eastAsia="Times New Roman" w:hAnsi="Calibri" w:cs="Calibri"/>
          <w:b/>
          <w:bCs/>
          <w:sz w:val="22"/>
          <w:szCs w:val="22"/>
          <w:lang w:val="en-US"/>
        </w:rPr>
      </w:pPr>
    </w:p>
    <w:p w14:paraId="6DD136D4" w14:textId="11755870" w:rsidR="004128C5" w:rsidRDefault="004128C5" w:rsidP="004128C5">
      <w:pPr>
        <w:spacing w:after="0"/>
        <w:rPr>
          <w:rFonts w:ascii="Calibri" w:eastAsia="Times New Roman" w:hAnsi="Calibri" w:cs="Calibri"/>
          <w:sz w:val="22"/>
          <w:szCs w:val="22"/>
          <w:lang w:val="en-US"/>
        </w:rPr>
      </w:pPr>
      <w:r w:rsidRPr="00F3426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F3426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to RAN2 that transparent reporting of RVQoE need not be supported in Rel-18 and there are no issues with retrieving RVQoE reports pertaining to a peer node via MeasurementReportAppLayer.</w:t>
      </w:r>
    </w:p>
    <w:p w14:paraId="1E527C09" w14:textId="77777777" w:rsidR="0014627D" w:rsidRDefault="0014627D" w:rsidP="004128C5">
      <w:pPr>
        <w:spacing w:after="0"/>
        <w:rPr>
          <w:rFonts w:ascii="Calibri" w:eastAsia="Times New Roman" w:hAnsi="Calibri" w:cs="Calibri"/>
          <w:sz w:val="22"/>
          <w:szCs w:val="22"/>
          <w:lang w:val="en-US"/>
        </w:rPr>
      </w:pPr>
    </w:p>
    <w:p w14:paraId="404F270C" w14:textId="7E0FCB85" w:rsidR="0014627D" w:rsidRPr="0014627D" w:rsidRDefault="0014627D" w:rsidP="004128C5">
      <w:pPr>
        <w:spacing w:after="0"/>
        <w:rPr>
          <w:rFonts w:ascii="Calibri" w:eastAsia="Times New Roman" w:hAnsi="Calibri" w:cs="Calibri"/>
          <w:b/>
          <w:bCs/>
          <w:sz w:val="28"/>
          <w:szCs w:val="28"/>
          <w:u w:val="single"/>
          <w:lang w:val="en-US"/>
        </w:rPr>
      </w:pPr>
      <w:r w:rsidRPr="0014627D">
        <w:rPr>
          <w:rFonts w:ascii="Calibri" w:eastAsia="Times New Roman" w:hAnsi="Calibri" w:cs="Calibri"/>
          <w:b/>
          <w:bCs/>
          <w:sz w:val="28"/>
          <w:szCs w:val="28"/>
          <w:u w:val="single"/>
          <w:lang w:val="en-US"/>
        </w:rPr>
        <w:t>QoE configuration container in QMC Initial Coordination Request</w:t>
      </w:r>
    </w:p>
    <w:p w14:paraId="6B5E18B8" w14:textId="77777777" w:rsidR="004128C5" w:rsidRDefault="004128C5" w:rsidP="004128C5">
      <w:pPr>
        <w:spacing w:after="0"/>
        <w:rPr>
          <w:rFonts w:ascii="Calibri" w:eastAsia="Times New Roman" w:hAnsi="Calibri" w:cs="Calibri"/>
          <w:b/>
          <w:bCs/>
          <w:sz w:val="22"/>
          <w:szCs w:val="22"/>
          <w:lang w:val="en-US"/>
        </w:rPr>
      </w:pPr>
    </w:p>
    <w:p w14:paraId="198FDD9C" w14:textId="57B239BE" w:rsidR="004128C5" w:rsidRDefault="004128C5" w:rsidP="004128C5">
      <w:pPr>
        <w:spacing w:after="0"/>
        <w:rPr>
          <w:rFonts w:ascii="Calibri" w:eastAsia="Times New Roman" w:hAnsi="Calibri" w:cs="Calibri"/>
          <w:sz w:val="22"/>
          <w:szCs w:val="22"/>
          <w:lang w:val="en-US"/>
        </w:rPr>
      </w:pPr>
      <w:r w:rsidRPr="002D37D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2D37D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057AB">
        <w:rPr>
          <w:rFonts w:ascii="Calibri" w:eastAsia="Times New Roman" w:hAnsi="Calibri" w:cs="Calibri"/>
          <w:sz w:val="22"/>
          <w:szCs w:val="22"/>
          <w:lang w:val="en-US"/>
        </w:rPr>
        <w:t>If MN has not received the m-based QoE configuration from OAM, it can’t decide to configure the UE with this m-based QoE on SN’s behalf.</w:t>
      </w:r>
      <w:r>
        <w:rPr>
          <w:rFonts w:ascii="Calibri" w:eastAsia="Times New Roman" w:hAnsi="Calibri" w:cs="Calibri"/>
          <w:sz w:val="22"/>
          <w:szCs w:val="22"/>
          <w:lang w:val="en-US"/>
        </w:rPr>
        <w:t xml:space="preserve"> Therefore, there is no need to </w:t>
      </w:r>
      <w:r w:rsidRPr="00517FED">
        <w:rPr>
          <w:rFonts w:ascii="Calibri" w:eastAsia="Times New Roman" w:hAnsi="Calibri" w:cs="Calibri"/>
          <w:sz w:val="22"/>
          <w:szCs w:val="22"/>
          <w:lang w:val="en-US"/>
        </w:rPr>
        <w:t xml:space="preserve">include QoE configuration container in the </w:t>
      </w:r>
      <w:r>
        <w:rPr>
          <w:rFonts w:ascii="Calibri" w:eastAsia="Times New Roman" w:hAnsi="Calibri" w:cs="Calibri"/>
          <w:sz w:val="22"/>
          <w:szCs w:val="22"/>
          <w:lang w:val="en-US"/>
        </w:rPr>
        <w:t xml:space="preserve">QMC Initial Coordination Request </w:t>
      </w:r>
      <w:r w:rsidRPr="00517FED">
        <w:rPr>
          <w:rFonts w:ascii="Calibri" w:eastAsia="Times New Roman" w:hAnsi="Calibri" w:cs="Calibri"/>
          <w:sz w:val="22"/>
          <w:szCs w:val="22"/>
          <w:lang w:val="en-US"/>
        </w:rPr>
        <w:t>IE</w:t>
      </w:r>
      <w:r>
        <w:rPr>
          <w:rFonts w:ascii="Calibri" w:eastAsia="Times New Roman" w:hAnsi="Calibri" w:cs="Calibri"/>
          <w:sz w:val="22"/>
          <w:szCs w:val="22"/>
          <w:lang w:val="en-US"/>
        </w:rPr>
        <w:t xml:space="preserve"> sent from SN to MN.</w:t>
      </w:r>
    </w:p>
    <w:p w14:paraId="0106590B" w14:textId="77777777" w:rsidR="004128C5" w:rsidRDefault="004128C5" w:rsidP="004128C5">
      <w:pPr>
        <w:spacing w:after="0"/>
        <w:rPr>
          <w:rFonts w:ascii="Calibri" w:eastAsia="Times New Roman" w:hAnsi="Calibri" w:cs="Calibri"/>
          <w:b/>
          <w:bCs/>
          <w:sz w:val="22"/>
          <w:szCs w:val="22"/>
          <w:lang w:val="en-US"/>
        </w:rPr>
      </w:pPr>
    </w:p>
    <w:p w14:paraId="73AA824D" w14:textId="3123D7D3" w:rsidR="0014627D" w:rsidRPr="0014627D" w:rsidRDefault="0014627D" w:rsidP="004128C5">
      <w:pPr>
        <w:spacing w:after="0"/>
        <w:rPr>
          <w:rFonts w:ascii="Calibri" w:eastAsia="Times New Roman" w:hAnsi="Calibri" w:cs="Calibri"/>
          <w:b/>
          <w:bCs/>
          <w:sz w:val="28"/>
          <w:szCs w:val="28"/>
          <w:u w:val="single"/>
          <w:lang w:val="en-US"/>
        </w:rPr>
      </w:pPr>
      <w:r w:rsidRPr="0014627D">
        <w:rPr>
          <w:rFonts w:ascii="Calibri" w:eastAsia="Times New Roman" w:hAnsi="Calibri" w:cs="Calibri"/>
          <w:b/>
          <w:bCs/>
          <w:sz w:val="28"/>
          <w:szCs w:val="28"/>
          <w:u w:val="single"/>
          <w:lang w:val="en-US"/>
        </w:rPr>
        <w:t>SN initiated SN change</w:t>
      </w:r>
    </w:p>
    <w:p w14:paraId="441814ED" w14:textId="77777777" w:rsidR="0014627D" w:rsidRDefault="0014627D" w:rsidP="004128C5">
      <w:pPr>
        <w:spacing w:after="0"/>
        <w:rPr>
          <w:rFonts w:ascii="Calibri" w:eastAsia="Times New Roman" w:hAnsi="Calibri" w:cs="Calibri"/>
          <w:b/>
          <w:bCs/>
          <w:sz w:val="22"/>
          <w:szCs w:val="22"/>
          <w:lang w:val="en-US"/>
        </w:rPr>
      </w:pPr>
    </w:p>
    <w:p w14:paraId="293CF3DF" w14:textId="22646869" w:rsidR="004128C5" w:rsidRDefault="004128C5" w:rsidP="004128C5">
      <w:pPr>
        <w:spacing w:after="0"/>
        <w:rPr>
          <w:rFonts w:ascii="Calibri" w:eastAsia="Times New Roman" w:hAnsi="Calibri" w:cs="Calibri"/>
          <w:sz w:val="22"/>
          <w:szCs w:val="22"/>
          <w:lang w:val="en-US"/>
        </w:rPr>
      </w:pPr>
      <w:r w:rsidRPr="00295AA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295AA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For </w:t>
      </w:r>
      <w:r w:rsidRPr="00C83857">
        <w:rPr>
          <w:rFonts w:ascii="Calibri" w:eastAsia="Times New Roman" w:hAnsi="Calibri" w:cs="Calibri"/>
          <w:sz w:val="22"/>
          <w:szCs w:val="22"/>
          <w:lang w:val="en-US"/>
        </w:rPr>
        <w:t>SN-initiated SN change</w:t>
      </w:r>
      <w:r>
        <w:rPr>
          <w:rFonts w:ascii="Calibri" w:eastAsia="Times New Roman" w:hAnsi="Calibri" w:cs="Calibri"/>
          <w:sz w:val="22"/>
          <w:szCs w:val="22"/>
          <w:lang w:val="en-US"/>
        </w:rPr>
        <w:t>, a</w:t>
      </w:r>
      <w:r w:rsidRPr="00C83857">
        <w:rPr>
          <w:rFonts w:ascii="Calibri" w:eastAsia="Times New Roman" w:hAnsi="Calibri" w:cs="Calibri"/>
          <w:sz w:val="22"/>
          <w:szCs w:val="22"/>
          <w:lang w:val="en-US"/>
        </w:rPr>
        <w:t>dd the QMC Configuration Information IE to</w:t>
      </w:r>
      <w:r>
        <w:rPr>
          <w:rFonts w:ascii="Calibri" w:eastAsia="Times New Roman" w:hAnsi="Calibri" w:cs="Calibri"/>
          <w:sz w:val="22"/>
          <w:szCs w:val="22"/>
          <w:lang w:val="en-US"/>
        </w:rPr>
        <w:t xml:space="preserve"> SN</w:t>
      </w:r>
      <w:r w:rsidRPr="00C83857">
        <w:rPr>
          <w:rFonts w:ascii="Calibri" w:eastAsia="Times New Roman" w:hAnsi="Calibri" w:cs="Calibri"/>
          <w:sz w:val="22"/>
          <w:szCs w:val="22"/>
          <w:lang w:val="en-US"/>
        </w:rPr>
        <w:t xml:space="preserve"> CHANGE </w:t>
      </w:r>
    </w:p>
    <w:p w14:paraId="603CD5E5" w14:textId="13E73DDD" w:rsidR="004128C5" w:rsidRDefault="004128C5" w:rsidP="004128C5">
      <w:pPr>
        <w:spacing w:after="0"/>
        <w:rPr>
          <w:rFonts w:ascii="Calibri" w:eastAsia="Times New Roman" w:hAnsi="Calibri" w:cs="Calibri"/>
          <w:sz w:val="22"/>
          <w:szCs w:val="22"/>
          <w:lang w:val="en-US"/>
        </w:rPr>
      </w:pPr>
      <w:r w:rsidRPr="00C83857">
        <w:rPr>
          <w:rFonts w:ascii="Calibri" w:eastAsia="Times New Roman" w:hAnsi="Calibri" w:cs="Calibri"/>
          <w:sz w:val="22"/>
          <w:szCs w:val="22"/>
          <w:lang w:val="en-US"/>
        </w:rPr>
        <w:t>REQUIRED message (from the old SN to the MN)</w:t>
      </w:r>
      <w:r>
        <w:rPr>
          <w:rFonts w:ascii="Calibri" w:eastAsia="Times New Roman" w:hAnsi="Calibri" w:cs="Calibri"/>
          <w:sz w:val="22"/>
          <w:szCs w:val="22"/>
          <w:lang w:val="en-US"/>
        </w:rPr>
        <w:t xml:space="preserve"> and SN</w:t>
      </w:r>
      <w:r w:rsidRPr="00C83857">
        <w:rPr>
          <w:rFonts w:ascii="Calibri" w:eastAsia="Times New Roman" w:hAnsi="Calibri" w:cs="Calibri"/>
          <w:sz w:val="22"/>
          <w:szCs w:val="22"/>
          <w:lang w:val="en-US"/>
        </w:rPr>
        <w:t xml:space="preserve"> ADDITION REQUEST message (from the MN to the new SN)</w:t>
      </w:r>
    </w:p>
    <w:p w14:paraId="03DA09C8" w14:textId="77777777" w:rsidR="0014627D" w:rsidRDefault="0014627D" w:rsidP="004128C5">
      <w:pPr>
        <w:spacing w:after="0"/>
        <w:rPr>
          <w:rFonts w:ascii="Calibri" w:eastAsia="Times New Roman" w:hAnsi="Calibri" w:cs="Calibri"/>
          <w:sz w:val="22"/>
          <w:szCs w:val="22"/>
          <w:lang w:val="en-US"/>
        </w:rPr>
      </w:pPr>
    </w:p>
    <w:p w14:paraId="06B0E2DA" w14:textId="12C8F676" w:rsidR="0014627D" w:rsidRPr="0014627D" w:rsidRDefault="0014627D" w:rsidP="004128C5">
      <w:pPr>
        <w:spacing w:after="0"/>
        <w:rPr>
          <w:rFonts w:ascii="Calibri" w:eastAsia="Times New Roman" w:hAnsi="Calibri" w:cs="Calibri"/>
          <w:b/>
          <w:bCs/>
          <w:sz w:val="28"/>
          <w:szCs w:val="28"/>
          <w:u w:val="single"/>
          <w:lang w:val="en-US"/>
        </w:rPr>
      </w:pPr>
      <w:r w:rsidRPr="0014627D">
        <w:rPr>
          <w:rFonts w:ascii="Calibri" w:eastAsia="Times New Roman" w:hAnsi="Calibri" w:cs="Calibri"/>
          <w:b/>
          <w:bCs/>
          <w:sz w:val="28"/>
          <w:szCs w:val="28"/>
          <w:u w:val="single"/>
          <w:lang w:val="en-US"/>
        </w:rPr>
        <w:t>MN initiated SN change</w:t>
      </w:r>
    </w:p>
    <w:p w14:paraId="741416F3" w14:textId="77777777" w:rsidR="004128C5" w:rsidRDefault="004128C5" w:rsidP="004128C5">
      <w:pPr>
        <w:spacing w:after="0"/>
        <w:rPr>
          <w:rFonts w:ascii="Calibri" w:eastAsia="Times New Roman" w:hAnsi="Calibri" w:cs="Calibri"/>
          <w:b/>
          <w:bCs/>
          <w:sz w:val="22"/>
          <w:szCs w:val="22"/>
          <w:lang w:val="en-US"/>
        </w:rPr>
      </w:pPr>
    </w:p>
    <w:p w14:paraId="18E6A07D" w14:textId="6B92A6C0" w:rsidR="004128C5" w:rsidRDefault="004128C5" w:rsidP="004128C5">
      <w:pPr>
        <w:spacing w:after="0"/>
        <w:rPr>
          <w:rFonts w:ascii="Calibri" w:eastAsia="Times New Roman" w:hAnsi="Calibri" w:cs="Calibri"/>
          <w:sz w:val="22"/>
          <w:szCs w:val="22"/>
          <w:lang w:val="en-US"/>
        </w:rPr>
      </w:pPr>
      <w:r w:rsidRPr="00295AA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295AA9">
        <w:rPr>
          <w:rFonts w:ascii="Calibri" w:eastAsia="Times New Roman" w:hAnsi="Calibri" w:cs="Calibri"/>
          <w:b/>
          <w:bCs/>
          <w:sz w:val="22"/>
          <w:szCs w:val="22"/>
          <w:lang w:val="en-US"/>
        </w:rPr>
        <w:t>:</w:t>
      </w:r>
      <w:r w:rsidRPr="00DB3CEC">
        <w:rPr>
          <w:rFonts w:ascii="Calibri" w:eastAsia="Times New Roman" w:hAnsi="Calibri" w:cs="Calibri"/>
          <w:sz w:val="22"/>
          <w:szCs w:val="22"/>
          <w:lang w:val="en-US"/>
        </w:rPr>
        <w:t xml:space="preserve"> </w:t>
      </w:r>
      <w:r w:rsidRPr="003D084F">
        <w:rPr>
          <w:rFonts w:ascii="Calibri" w:eastAsia="Times New Roman" w:hAnsi="Calibri" w:cs="Calibri"/>
          <w:sz w:val="22"/>
          <w:szCs w:val="22"/>
          <w:lang w:val="en-US"/>
        </w:rPr>
        <w:t>MN may trigger the MN-initiated SN Modification procedure towards the source SN to retrieve the QMC configuration</w:t>
      </w:r>
      <w:r>
        <w:rPr>
          <w:rFonts w:ascii="Calibri" w:eastAsia="Times New Roman" w:hAnsi="Calibri" w:cs="Calibri"/>
          <w:sz w:val="22"/>
          <w:szCs w:val="22"/>
          <w:lang w:val="en-US"/>
        </w:rPr>
        <w:t>(s)</w:t>
      </w:r>
      <w:r w:rsidRPr="003D084F">
        <w:rPr>
          <w:rFonts w:ascii="Calibri" w:eastAsia="Times New Roman" w:hAnsi="Calibri" w:cs="Calibri"/>
          <w:sz w:val="22"/>
          <w:szCs w:val="22"/>
          <w:lang w:val="en-US"/>
        </w:rPr>
        <w:t xml:space="preserve"> prepared by the </w:t>
      </w:r>
      <w:r>
        <w:rPr>
          <w:rFonts w:ascii="Calibri" w:eastAsia="Times New Roman" w:hAnsi="Calibri" w:cs="Calibri"/>
          <w:sz w:val="22"/>
          <w:szCs w:val="22"/>
          <w:lang w:val="en-US"/>
        </w:rPr>
        <w:t>source</w:t>
      </w:r>
      <w:r w:rsidRPr="003D084F">
        <w:rPr>
          <w:rFonts w:ascii="Calibri" w:eastAsia="Times New Roman" w:hAnsi="Calibri" w:cs="Calibri"/>
          <w:sz w:val="22"/>
          <w:szCs w:val="22"/>
          <w:lang w:val="en-US"/>
        </w:rPr>
        <w:t xml:space="preserve"> SN</w:t>
      </w:r>
      <w:r>
        <w:rPr>
          <w:rFonts w:ascii="Calibri" w:eastAsia="Times New Roman" w:hAnsi="Calibri" w:cs="Calibri"/>
          <w:sz w:val="22"/>
          <w:szCs w:val="22"/>
          <w:lang w:val="en-US"/>
        </w:rPr>
        <w:t xml:space="preserve"> i.e., add “QMC Configuration Information” IE to SN MODIFICATION REQUEST ACKNOWLEDGE </w:t>
      </w:r>
      <w:r w:rsidRPr="00691DED">
        <w:rPr>
          <w:rFonts w:ascii="Calibri" w:eastAsia="Times New Roman" w:hAnsi="Calibri" w:cs="Calibri"/>
          <w:sz w:val="22"/>
          <w:szCs w:val="22"/>
          <w:lang w:val="en-US"/>
        </w:rPr>
        <w:t>(from the old SN to the MN)</w:t>
      </w:r>
    </w:p>
    <w:p w14:paraId="301D731C" w14:textId="77777777" w:rsidR="004128C5" w:rsidRDefault="004128C5" w:rsidP="004128C5">
      <w:pPr>
        <w:spacing w:after="0"/>
        <w:rPr>
          <w:rFonts w:ascii="Calibri" w:eastAsia="Times New Roman" w:hAnsi="Calibri" w:cs="Calibri"/>
          <w:b/>
          <w:bCs/>
          <w:sz w:val="22"/>
          <w:szCs w:val="22"/>
          <w:lang w:val="en-US"/>
        </w:rPr>
      </w:pPr>
    </w:p>
    <w:p w14:paraId="62A79D45" w14:textId="41C14FC1" w:rsidR="004128C5" w:rsidRDefault="004128C5" w:rsidP="004128C5">
      <w:pPr>
        <w:spacing w:after="0"/>
        <w:rPr>
          <w:rFonts w:ascii="Calibri" w:eastAsia="Times New Roman" w:hAnsi="Calibri" w:cs="Calibri"/>
          <w:sz w:val="22"/>
          <w:szCs w:val="22"/>
          <w:lang w:val="en-US"/>
        </w:rPr>
      </w:pPr>
      <w:r w:rsidRPr="00BA27C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BA27C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the timing of retrieval of QoE configuration(s) by MN i.e., when should MN retrieve the QoE configurations prepared by SN:</w:t>
      </w:r>
    </w:p>
    <w:p w14:paraId="5349534E" w14:textId="77777777" w:rsidR="004128C5" w:rsidRPr="0082740B" w:rsidRDefault="004128C5" w:rsidP="004128C5">
      <w:pPr>
        <w:pStyle w:val="ListParagraph"/>
        <w:numPr>
          <w:ilvl w:val="0"/>
          <w:numId w:val="8"/>
        </w:numPr>
        <w:spacing w:after="0"/>
        <w:rPr>
          <w:rFonts w:ascii="Calibri" w:eastAsia="Times New Roman" w:hAnsi="Calibri" w:cs="Calibri"/>
          <w:sz w:val="22"/>
          <w:szCs w:val="22"/>
          <w:lang w:val="en-US"/>
        </w:rPr>
      </w:pPr>
      <w:r w:rsidRPr="00551BC9">
        <w:rPr>
          <w:rFonts w:ascii="Calibri" w:eastAsia="Times New Roman" w:hAnsi="Calibri" w:cs="Calibri"/>
          <w:b/>
          <w:bCs/>
          <w:sz w:val="22"/>
          <w:szCs w:val="22"/>
          <w:lang w:val="en-US"/>
        </w:rPr>
        <w:t>Option 1:</w:t>
      </w:r>
      <w:r w:rsidRPr="0082740B">
        <w:rPr>
          <w:rFonts w:ascii="Calibri" w:eastAsia="Times New Roman" w:hAnsi="Calibri" w:cs="Calibri"/>
          <w:sz w:val="22"/>
          <w:szCs w:val="22"/>
          <w:lang w:val="en-US"/>
        </w:rPr>
        <w:t xml:space="preserve"> Before the </w:t>
      </w:r>
      <w:r>
        <w:rPr>
          <w:rFonts w:ascii="Calibri" w:eastAsia="Times New Roman" w:hAnsi="Calibri" w:cs="Calibri"/>
          <w:sz w:val="22"/>
          <w:szCs w:val="22"/>
          <w:lang w:val="en-US"/>
        </w:rPr>
        <w:t>MN-initiated SN change</w:t>
      </w:r>
    </w:p>
    <w:p w14:paraId="3F0DBF1D" w14:textId="77777777" w:rsidR="004128C5" w:rsidRPr="0082740B" w:rsidRDefault="004128C5" w:rsidP="004128C5">
      <w:pPr>
        <w:pStyle w:val="ListParagraph"/>
        <w:numPr>
          <w:ilvl w:val="0"/>
          <w:numId w:val="8"/>
        </w:numPr>
        <w:spacing w:after="0"/>
        <w:rPr>
          <w:rFonts w:ascii="Calibri" w:eastAsia="Times New Roman" w:hAnsi="Calibri" w:cs="Calibri"/>
          <w:sz w:val="22"/>
          <w:szCs w:val="22"/>
          <w:lang w:val="en-US"/>
        </w:rPr>
      </w:pPr>
      <w:r w:rsidRPr="00551BC9">
        <w:rPr>
          <w:rFonts w:ascii="Calibri" w:eastAsia="Times New Roman" w:hAnsi="Calibri" w:cs="Calibri"/>
          <w:b/>
          <w:bCs/>
          <w:sz w:val="22"/>
          <w:szCs w:val="22"/>
          <w:lang w:val="en-US"/>
        </w:rPr>
        <w:t>Option 2</w:t>
      </w:r>
      <w:r w:rsidRPr="0082740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MN may subscribe anytime to retrieve the QoE configurations prepared by SN and SN informs MN about those QoE configurations whenever there is a new QoE configuration prepared by SN or updates to the existing QoE configurations prepared by </w:t>
      </w:r>
      <w:proofErr w:type="gramStart"/>
      <w:r>
        <w:rPr>
          <w:rFonts w:ascii="Calibri" w:eastAsia="Times New Roman" w:hAnsi="Calibri" w:cs="Calibri"/>
          <w:sz w:val="22"/>
          <w:szCs w:val="22"/>
          <w:lang w:val="en-US"/>
        </w:rPr>
        <w:t>SN</w:t>
      </w:r>
      <w:proofErr w:type="gramEnd"/>
    </w:p>
    <w:p w14:paraId="47DC64FB" w14:textId="77777777" w:rsidR="004128C5" w:rsidRDefault="004128C5" w:rsidP="004128C5">
      <w:pPr>
        <w:spacing w:after="0"/>
        <w:rPr>
          <w:rFonts w:ascii="Calibri" w:eastAsia="Times New Roman" w:hAnsi="Calibri" w:cs="Calibri"/>
          <w:b/>
          <w:bCs/>
          <w:sz w:val="22"/>
          <w:szCs w:val="22"/>
          <w:lang w:val="en-US"/>
        </w:rPr>
      </w:pPr>
    </w:p>
    <w:p w14:paraId="7F6F254B" w14:textId="77777777" w:rsidR="00D0690A" w:rsidRDefault="00D0690A" w:rsidP="00D0690A">
      <w:pPr>
        <w:spacing w:after="0"/>
        <w:rPr>
          <w:rFonts w:ascii="Calibri" w:eastAsia="Times New Roman" w:hAnsi="Calibri" w:cs="Calibri"/>
          <w:sz w:val="22"/>
          <w:szCs w:val="22"/>
          <w:lang w:val="en-US"/>
        </w:rPr>
      </w:pPr>
      <w:r w:rsidRPr="003C1FB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3C1FB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Option 2, a</w:t>
      </w:r>
      <w:r w:rsidRPr="003C1FB7">
        <w:rPr>
          <w:rFonts w:ascii="Calibri" w:eastAsia="Times New Roman" w:hAnsi="Calibri" w:cs="Calibri"/>
          <w:sz w:val="22"/>
          <w:szCs w:val="22"/>
          <w:lang w:val="en-US"/>
        </w:rPr>
        <w:t xml:space="preserve">dd a flag “QMC Configuration Subscribe” to SN </w:t>
      </w:r>
      <w:r>
        <w:rPr>
          <w:rFonts w:ascii="Calibri" w:eastAsia="Times New Roman" w:hAnsi="Calibri" w:cs="Calibri"/>
          <w:sz w:val="22"/>
          <w:szCs w:val="22"/>
          <w:lang w:val="en-US"/>
        </w:rPr>
        <w:t>MODIFICATION</w:t>
      </w:r>
      <w:r w:rsidRPr="003C1FB7">
        <w:rPr>
          <w:rFonts w:ascii="Calibri" w:eastAsia="Times New Roman" w:hAnsi="Calibri" w:cs="Calibri"/>
          <w:sz w:val="22"/>
          <w:szCs w:val="22"/>
          <w:lang w:val="en-US"/>
        </w:rPr>
        <w:t xml:space="preserve"> REQUEST message</w:t>
      </w:r>
      <w:r>
        <w:rPr>
          <w:rFonts w:ascii="Calibri" w:eastAsia="Times New Roman" w:hAnsi="Calibri" w:cs="Calibri"/>
          <w:sz w:val="22"/>
          <w:szCs w:val="22"/>
          <w:lang w:val="en-US"/>
        </w:rPr>
        <w:t>.</w:t>
      </w:r>
    </w:p>
    <w:p w14:paraId="14A45575" w14:textId="77777777" w:rsidR="00D0690A" w:rsidRDefault="00D0690A" w:rsidP="004128C5">
      <w:pPr>
        <w:spacing w:after="0"/>
        <w:rPr>
          <w:rFonts w:ascii="Calibri" w:eastAsia="Times New Roman" w:hAnsi="Calibri" w:cs="Calibri"/>
          <w:b/>
          <w:bCs/>
          <w:sz w:val="22"/>
          <w:szCs w:val="22"/>
          <w:lang w:val="en-US"/>
        </w:rPr>
      </w:pPr>
    </w:p>
    <w:p w14:paraId="7FE50A38" w14:textId="34BCCB6F" w:rsidR="00D0690A" w:rsidRPr="00D0690A" w:rsidRDefault="00D0690A" w:rsidP="004128C5">
      <w:pPr>
        <w:spacing w:after="0"/>
        <w:rPr>
          <w:rFonts w:ascii="Calibri" w:eastAsia="Times New Roman" w:hAnsi="Calibri" w:cs="Calibri"/>
          <w:b/>
          <w:bCs/>
          <w:sz w:val="28"/>
          <w:szCs w:val="28"/>
          <w:u w:val="single"/>
          <w:lang w:val="en-US"/>
        </w:rPr>
      </w:pPr>
      <w:r w:rsidRPr="00D0690A">
        <w:rPr>
          <w:rFonts w:ascii="Calibri" w:eastAsia="Times New Roman" w:hAnsi="Calibri" w:cs="Calibri"/>
          <w:b/>
          <w:bCs/>
          <w:sz w:val="28"/>
          <w:szCs w:val="28"/>
          <w:u w:val="single"/>
          <w:lang w:val="en-US"/>
        </w:rPr>
        <w:t>QoE measurement continuity during SN Release</w:t>
      </w:r>
    </w:p>
    <w:p w14:paraId="167A8BAE" w14:textId="77777777" w:rsidR="00D0690A" w:rsidRDefault="00D0690A" w:rsidP="004128C5">
      <w:pPr>
        <w:spacing w:after="0"/>
        <w:rPr>
          <w:rFonts w:ascii="Calibri" w:eastAsia="Times New Roman" w:hAnsi="Calibri" w:cs="Calibri"/>
          <w:b/>
          <w:bCs/>
          <w:sz w:val="22"/>
          <w:szCs w:val="22"/>
          <w:lang w:val="en-US"/>
        </w:rPr>
      </w:pPr>
    </w:p>
    <w:p w14:paraId="758E19E6" w14:textId="77777777" w:rsidR="004128C5" w:rsidRDefault="004128C5" w:rsidP="004128C5">
      <w:pPr>
        <w:spacing w:after="0"/>
        <w:rPr>
          <w:rFonts w:ascii="Calibri" w:eastAsia="Times New Roman" w:hAnsi="Calibri" w:cs="Calibri"/>
          <w:sz w:val="22"/>
          <w:szCs w:val="22"/>
          <w:lang w:val="en-US"/>
        </w:rPr>
      </w:pPr>
      <w:r w:rsidRPr="0013707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13707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During SN Release, SN can inform MN with the list of QoE/RVQoE configurations that can be kept by the MN. MN finally decides whether to keep or release the QoE/RVQoE configuration.</w:t>
      </w:r>
    </w:p>
    <w:p w14:paraId="3B287150" w14:textId="77777777" w:rsidR="004128C5" w:rsidRDefault="004128C5" w:rsidP="004128C5">
      <w:pPr>
        <w:spacing w:after="0"/>
        <w:rPr>
          <w:rFonts w:ascii="Calibri" w:eastAsia="Times New Roman" w:hAnsi="Calibri" w:cs="Calibri"/>
          <w:sz w:val="22"/>
          <w:szCs w:val="22"/>
          <w:lang w:val="en-US"/>
        </w:rPr>
      </w:pPr>
    </w:p>
    <w:p w14:paraId="166E263C" w14:textId="434486E3" w:rsidR="004128C5" w:rsidRDefault="004128C5" w:rsidP="004128C5">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977B9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MN initiated SN Release,</w:t>
      </w:r>
      <w:r w:rsidRPr="00137074">
        <w:rPr>
          <w:rFonts w:ascii="Calibri" w:eastAsia="Times New Roman" w:hAnsi="Calibri" w:cs="Calibri"/>
          <w:sz w:val="22"/>
          <w:szCs w:val="22"/>
          <w:lang w:val="en-US"/>
        </w:rPr>
        <w:t xml:space="preserve"> </w:t>
      </w:r>
      <w:r>
        <w:rPr>
          <w:rFonts w:ascii="Calibri" w:eastAsia="Times New Roman" w:hAnsi="Calibri" w:cs="Calibri"/>
          <w:sz w:val="22"/>
          <w:szCs w:val="22"/>
          <w:lang w:val="en-US"/>
        </w:rPr>
        <w:t>a</w:t>
      </w:r>
      <w:r w:rsidRPr="00C83857">
        <w:rPr>
          <w:rFonts w:ascii="Calibri" w:eastAsia="Times New Roman" w:hAnsi="Calibri" w:cs="Calibri"/>
          <w:sz w:val="22"/>
          <w:szCs w:val="22"/>
          <w:lang w:val="en-US"/>
        </w:rPr>
        <w:t>dd the QMC Configuration Information IE to</w:t>
      </w:r>
      <w:r>
        <w:rPr>
          <w:rFonts w:ascii="Calibri" w:eastAsia="Times New Roman" w:hAnsi="Calibri" w:cs="Calibri"/>
          <w:sz w:val="22"/>
          <w:szCs w:val="22"/>
          <w:lang w:val="en-US"/>
        </w:rPr>
        <w:t xml:space="preserve"> SN Release Request Acknowledge message</w:t>
      </w:r>
      <w:r w:rsidR="00D0690A">
        <w:rPr>
          <w:rFonts w:ascii="Calibri" w:eastAsia="Times New Roman" w:hAnsi="Calibri" w:cs="Calibri"/>
          <w:sz w:val="22"/>
          <w:szCs w:val="22"/>
          <w:lang w:val="en-US"/>
        </w:rPr>
        <w:t>.</w:t>
      </w:r>
    </w:p>
    <w:p w14:paraId="0A2694F6" w14:textId="77777777" w:rsidR="004128C5" w:rsidRDefault="004128C5" w:rsidP="004128C5">
      <w:pPr>
        <w:spacing w:after="0"/>
        <w:rPr>
          <w:rFonts w:ascii="Calibri" w:eastAsia="Times New Roman" w:hAnsi="Calibri" w:cs="Calibri"/>
          <w:b/>
          <w:bCs/>
          <w:sz w:val="22"/>
          <w:szCs w:val="22"/>
          <w:lang w:val="en-US"/>
        </w:rPr>
      </w:pPr>
    </w:p>
    <w:p w14:paraId="1ABD9BF9" w14:textId="65F6AC80" w:rsidR="004128C5" w:rsidRDefault="004128C5" w:rsidP="004128C5">
      <w:pPr>
        <w:spacing w:after="0"/>
        <w:rPr>
          <w:rFonts w:ascii="Calibri" w:eastAsia="Times New Roman" w:hAnsi="Calibri" w:cs="Calibri"/>
          <w:sz w:val="22"/>
          <w:szCs w:val="22"/>
          <w:lang w:val="en-US"/>
        </w:rPr>
      </w:pPr>
      <w:r w:rsidRPr="0089055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sidRPr="0089055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SN initiated SN Release, a</w:t>
      </w:r>
      <w:r w:rsidRPr="00C83857">
        <w:rPr>
          <w:rFonts w:ascii="Calibri" w:eastAsia="Times New Roman" w:hAnsi="Calibri" w:cs="Calibri"/>
          <w:sz w:val="22"/>
          <w:szCs w:val="22"/>
          <w:lang w:val="en-US"/>
        </w:rPr>
        <w:t>dd the QMC Configuration Information IE to</w:t>
      </w:r>
      <w:r>
        <w:rPr>
          <w:rFonts w:ascii="Calibri" w:eastAsia="Times New Roman" w:hAnsi="Calibri" w:cs="Calibri"/>
          <w:sz w:val="22"/>
          <w:szCs w:val="22"/>
          <w:lang w:val="en-US"/>
        </w:rPr>
        <w:t xml:space="preserve"> SN Release Required message</w:t>
      </w:r>
      <w:r w:rsidR="00D0690A">
        <w:rPr>
          <w:rFonts w:ascii="Calibri" w:eastAsia="Times New Roman" w:hAnsi="Calibri" w:cs="Calibri"/>
          <w:sz w:val="22"/>
          <w:szCs w:val="22"/>
          <w:lang w:val="en-US"/>
        </w:rPr>
        <w:t>.</w:t>
      </w:r>
    </w:p>
    <w:p w14:paraId="2ABF45DC" w14:textId="77777777" w:rsidR="00A56402" w:rsidRDefault="00A56402" w:rsidP="004128C5">
      <w:pPr>
        <w:spacing w:after="0"/>
        <w:rPr>
          <w:rFonts w:ascii="Calibri" w:eastAsia="Times New Roman" w:hAnsi="Calibri" w:cs="Calibri"/>
          <w:sz w:val="22"/>
          <w:szCs w:val="22"/>
          <w:lang w:val="en-US"/>
        </w:rPr>
      </w:pPr>
    </w:p>
    <w:p w14:paraId="0777B596" w14:textId="1D20BA98" w:rsidR="00A56402" w:rsidRPr="00A56402" w:rsidRDefault="00A56402" w:rsidP="004128C5">
      <w:pPr>
        <w:spacing w:after="0"/>
        <w:rPr>
          <w:rFonts w:ascii="Calibri" w:eastAsia="Times New Roman" w:hAnsi="Calibri" w:cs="Calibri"/>
          <w:b/>
          <w:bCs/>
          <w:sz w:val="28"/>
          <w:szCs w:val="28"/>
          <w:u w:val="single"/>
          <w:lang w:val="en-US"/>
        </w:rPr>
      </w:pPr>
      <w:r w:rsidRPr="00A56402">
        <w:rPr>
          <w:rFonts w:ascii="Calibri" w:eastAsia="Times New Roman" w:hAnsi="Calibri" w:cs="Calibri"/>
          <w:b/>
          <w:bCs/>
          <w:sz w:val="28"/>
          <w:szCs w:val="28"/>
          <w:u w:val="single"/>
          <w:lang w:val="en-US"/>
        </w:rPr>
        <w:t>Bearers for QoE</w:t>
      </w:r>
      <w:r w:rsidR="00C077AD">
        <w:rPr>
          <w:rFonts w:ascii="Calibri" w:eastAsia="Times New Roman" w:hAnsi="Calibri" w:cs="Calibri"/>
          <w:b/>
          <w:bCs/>
          <w:sz w:val="28"/>
          <w:szCs w:val="28"/>
          <w:u w:val="single"/>
          <w:lang w:val="en-US"/>
        </w:rPr>
        <w:t>/RVQoE</w:t>
      </w:r>
      <w:r w:rsidRPr="00A56402">
        <w:rPr>
          <w:rFonts w:ascii="Calibri" w:eastAsia="Times New Roman" w:hAnsi="Calibri" w:cs="Calibri"/>
          <w:b/>
          <w:bCs/>
          <w:sz w:val="28"/>
          <w:szCs w:val="28"/>
          <w:u w:val="single"/>
          <w:lang w:val="en-US"/>
        </w:rPr>
        <w:t xml:space="preserve"> reporting</w:t>
      </w:r>
    </w:p>
    <w:p w14:paraId="25D8BB72" w14:textId="77777777" w:rsidR="003F6A05" w:rsidRDefault="003F6A05" w:rsidP="00776490">
      <w:pPr>
        <w:spacing w:after="0"/>
        <w:rPr>
          <w:rFonts w:ascii="Calibri" w:eastAsia="Times New Roman" w:hAnsi="Calibri" w:cs="Calibri"/>
          <w:sz w:val="22"/>
          <w:szCs w:val="22"/>
          <w:lang w:val="en-US"/>
        </w:rPr>
      </w:pPr>
    </w:p>
    <w:p w14:paraId="16E8966C" w14:textId="450E921E" w:rsidR="00A56402" w:rsidRDefault="00A56402" w:rsidP="00A56402">
      <w:pPr>
        <w:spacing w:after="0"/>
        <w:rPr>
          <w:rFonts w:ascii="Calibri" w:eastAsia="Times New Roman" w:hAnsi="Calibri" w:cs="Calibri"/>
          <w:sz w:val="22"/>
          <w:szCs w:val="22"/>
          <w:lang w:val="en-US"/>
        </w:rPr>
      </w:pPr>
      <w:r w:rsidRPr="0061613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6161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MN initiated QMC coordination request, MN asks SN whether it can use SRB5</w:t>
      </w:r>
      <w:r w:rsidR="00C077AD">
        <w:rPr>
          <w:rFonts w:ascii="Calibri" w:eastAsia="Times New Roman" w:hAnsi="Calibri" w:cs="Calibri"/>
          <w:sz w:val="22"/>
          <w:szCs w:val="22"/>
          <w:lang w:val="en-US"/>
        </w:rPr>
        <w:t xml:space="preserve"> for QoE/RVQoE reporting</w:t>
      </w:r>
      <w:r>
        <w:rPr>
          <w:rFonts w:ascii="Calibri" w:eastAsia="Times New Roman" w:hAnsi="Calibri" w:cs="Calibri"/>
          <w:sz w:val="22"/>
          <w:szCs w:val="22"/>
          <w:lang w:val="en-US"/>
        </w:rPr>
        <w:t>. SN can confirm or reject.</w:t>
      </w:r>
    </w:p>
    <w:p w14:paraId="796E9DA4" w14:textId="77777777" w:rsidR="00A56402" w:rsidRDefault="00A56402" w:rsidP="00A56402">
      <w:pPr>
        <w:spacing w:after="0"/>
        <w:rPr>
          <w:rFonts w:ascii="Calibri" w:eastAsia="Times New Roman" w:hAnsi="Calibri" w:cs="Calibri"/>
          <w:b/>
          <w:bCs/>
          <w:sz w:val="22"/>
          <w:szCs w:val="22"/>
          <w:lang w:val="en-US"/>
        </w:rPr>
      </w:pPr>
    </w:p>
    <w:p w14:paraId="73DF594A" w14:textId="25469DF8" w:rsidR="00A56402" w:rsidRDefault="00A56402" w:rsidP="00A56402">
      <w:pPr>
        <w:spacing w:after="0"/>
        <w:rPr>
          <w:rFonts w:ascii="Calibri" w:eastAsia="Times New Roman" w:hAnsi="Calibri" w:cs="Calibri"/>
          <w:sz w:val="22"/>
          <w:szCs w:val="22"/>
          <w:lang w:val="en-US"/>
        </w:rPr>
      </w:pPr>
      <w:r w:rsidRPr="0061613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sidRPr="006161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SN initiated QMC coordination request, SN asks MN whether it can use SRB4</w:t>
      </w:r>
      <w:r w:rsidR="00C077AD">
        <w:rPr>
          <w:rFonts w:ascii="Calibri" w:eastAsia="Times New Roman" w:hAnsi="Calibri" w:cs="Calibri"/>
          <w:sz w:val="22"/>
          <w:szCs w:val="22"/>
          <w:lang w:val="en-US"/>
        </w:rPr>
        <w:t xml:space="preserve"> for QoE/RVQoE reporting</w:t>
      </w:r>
      <w:r>
        <w:rPr>
          <w:rFonts w:ascii="Calibri" w:eastAsia="Times New Roman" w:hAnsi="Calibri" w:cs="Calibri"/>
          <w:sz w:val="22"/>
          <w:szCs w:val="22"/>
          <w:lang w:val="en-US"/>
        </w:rPr>
        <w:t>. MN can confirm or reject.</w:t>
      </w:r>
    </w:p>
    <w:p w14:paraId="2F5FE219" w14:textId="77777777" w:rsidR="00A56402" w:rsidRDefault="00A56402" w:rsidP="00A56402">
      <w:pPr>
        <w:spacing w:after="0"/>
        <w:rPr>
          <w:rFonts w:ascii="Calibri" w:eastAsia="Times New Roman" w:hAnsi="Calibri" w:cs="Calibri"/>
          <w:b/>
          <w:bCs/>
          <w:sz w:val="22"/>
          <w:szCs w:val="22"/>
          <w:lang w:val="en-US"/>
        </w:rPr>
      </w:pPr>
    </w:p>
    <w:p w14:paraId="5A716497" w14:textId="23A295F7" w:rsidR="00A56402" w:rsidRDefault="00A56402" w:rsidP="00A56402">
      <w:pPr>
        <w:spacing w:after="0"/>
        <w:rPr>
          <w:rFonts w:ascii="Calibri" w:eastAsia="Times New Roman" w:hAnsi="Calibri" w:cs="Calibri"/>
          <w:sz w:val="22"/>
          <w:szCs w:val="22"/>
          <w:lang w:val="en-US"/>
        </w:rPr>
      </w:pPr>
      <w:r w:rsidRPr="0061613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sidRPr="0061613C">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MN can autonomously setup SRB4 or upon request from SN</w:t>
      </w:r>
    </w:p>
    <w:p w14:paraId="7F8E090D" w14:textId="77777777" w:rsidR="00A56402" w:rsidRDefault="00A56402" w:rsidP="00A56402">
      <w:pPr>
        <w:spacing w:after="0"/>
        <w:rPr>
          <w:rFonts w:ascii="Calibri" w:eastAsia="Times New Roman" w:hAnsi="Calibri" w:cs="Calibri"/>
          <w:b/>
          <w:bCs/>
          <w:sz w:val="22"/>
          <w:szCs w:val="22"/>
          <w:lang w:val="en-US"/>
        </w:rPr>
      </w:pPr>
    </w:p>
    <w:p w14:paraId="4B2CE6AC" w14:textId="0C71A9DC" w:rsidR="00A56402" w:rsidRDefault="00A56402" w:rsidP="00A56402">
      <w:pPr>
        <w:spacing w:after="0"/>
        <w:rPr>
          <w:rFonts w:ascii="Calibri" w:eastAsia="Times New Roman" w:hAnsi="Calibri" w:cs="Calibri"/>
          <w:sz w:val="22"/>
          <w:szCs w:val="22"/>
          <w:lang w:val="en-US"/>
        </w:rPr>
      </w:pPr>
      <w:r w:rsidRPr="00B472F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15</w:t>
      </w:r>
      <w:r w:rsidRPr="00B472F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SN can autonomously setup SRB5 or upon request from MN</w:t>
      </w:r>
    </w:p>
    <w:p w14:paraId="54CEA6FA" w14:textId="77777777" w:rsidR="00A56402" w:rsidRDefault="00A56402" w:rsidP="00776490">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0CDDD" w14:textId="77777777" w:rsidR="00362A74" w:rsidRDefault="00362A74" w:rsidP="006F5F92">
      <w:pPr>
        <w:spacing w:after="0"/>
      </w:pPr>
      <w:r>
        <w:separator/>
      </w:r>
    </w:p>
  </w:endnote>
  <w:endnote w:type="continuationSeparator" w:id="0">
    <w:p w14:paraId="5B87756B" w14:textId="77777777" w:rsidR="00362A74" w:rsidRDefault="00362A74" w:rsidP="006F5F92">
      <w:pPr>
        <w:spacing w:after="0"/>
      </w:pPr>
      <w:r>
        <w:continuationSeparator/>
      </w:r>
    </w:p>
  </w:endnote>
  <w:endnote w:type="continuationNotice" w:id="1">
    <w:p w14:paraId="693B7FC9" w14:textId="77777777" w:rsidR="00362A74" w:rsidRDefault="00362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39C33" w14:textId="77777777" w:rsidR="00362A74" w:rsidRDefault="00362A74" w:rsidP="006F5F92">
      <w:pPr>
        <w:spacing w:after="0"/>
      </w:pPr>
      <w:r>
        <w:separator/>
      </w:r>
    </w:p>
  </w:footnote>
  <w:footnote w:type="continuationSeparator" w:id="0">
    <w:p w14:paraId="62E0C53C" w14:textId="77777777" w:rsidR="00362A74" w:rsidRDefault="00362A74" w:rsidP="006F5F92">
      <w:pPr>
        <w:spacing w:after="0"/>
      </w:pPr>
      <w:r>
        <w:continuationSeparator/>
      </w:r>
    </w:p>
  </w:footnote>
  <w:footnote w:type="continuationNotice" w:id="1">
    <w:p w14:paraId="434B1473" w14:textId="77777777" w:rsidR="00362A74" w:rsidRDefault="00362A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51813"/>
    <w:multiLevelType w:val="hybridMultilevel"/>
    <w:tmpl w:val="722A2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3691E"/>
    <w:multiLevelType w:val="hybridMultilevel"/>
    <w:tmpl w:val="FF5E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6CC2BFA8"/>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3150"/>
        </w:tabs>
        <w:ind w:left="3150" w:firstLine="0"/>
      </w:pPr>
      <w:rPr>
        <w:rFonts w:ascii="Arial" w:hAnsi="Arial" w:cs="Times New Roman" w:hint="default"/>
        <w:sz w:val="28"/>
        <w:szCs w:val="28"/>
      </w:rPr>
    </w:lvl>
    <w:lvl w:ilvl="2">
      <w:start w:val="1"/>
      <w:numFmt w:val="decimal"/>
      <w:lvlText w:val="2.2.%3"/>
      <w:lvlJc w:val="left"/>
      <w:pPr>
        <w:tabs>
          <w:tab w:val="num" w:pos="0"/>
        </w:tabs>
        <w:ind w:left="0" w:firstLine="0"/>
      </w:pPr>
      <w:rPr>
        <w:rFonts w:ascii="Arial" w:hAnsi="Arial" w:cs="Times New Roman" w:hint="default"/>
        <w:sz w:val="22"/>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035BF6"/>
    <w:multiLevelType w:val="multilevel"/>
    <w:tmpl w:val="6F466282"/>
    <w:lvl w:ilvl="0">
      <w:start w:val="2"/>
      <w:numFmt w:val="decimal"/>
      <w:lvlText w:val="%1"/>
      <w:lvlJc w:val="left"/>
      <w:pPr>
        <w:ind w:left="600" w:hanging="600"/>
      </w:pPr>
      <w:rPr>
        <w:rFonts w:asciiTheme="minorHAnsi" w:eastAsia="MS Mincho" w:hAnsiTheme="minorHAnsi" w:cstheme="minorHAnsi" w:hint="default"/>
        <w:sz w:val="28"/>
      </w:rPr>
    </w:lvl>
    <w:lvl w:ilvl="1">
      <w:start w:val="3"/>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4" w15:restartNumberingAfterBreak="0">
    <w:nsid w:val="350F4E7B"/>
    <w:multiLevelType w:val="hybridMultilevel"/>
    <w:tmpl w:val="216E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070F88"/>
    <w:multiLevelType w:val="hybridMultilevel"/>
    <w:tmpl w:val="14FE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C754C"/>
    <w:multiLevelType w:val="hybridMultilevel"/>
    <w:tmpl w:val="475C27E4"/>
    <w:lvl w:ilvl="0" w:tplc="C45471B2">
      <w:start w:val="1"/>
      <w:numFmt w:val="bullet"/>
      <w:lvlText w:val=""/>
      <w:lvlJc w:val="left"/>
      <w:pPr>
        <w:tabs>
          <w:tab w:val="num" w:pos="360"/>
        </w:tabs>
        <w:ind w:left="360" w:hanging="360"/>
      </w:pPr>
      <w:rPr>
        <w:rFonts w:ascii="Symbol" w:hAnsi="Symbol" w:hint="default"/>
      </w:rPr>
    </w:lvl>
    <w:lvl w:ilvl="1" w:tplc="4E6CEF4A">
      <w:numFmt w:val="bullet"/>
      <w:lvlText w:val=""/>
      <w:lvlJc w:val="left"/>
      <w:pPr>
        <w:tabs>
          <w:tab w:val="num" w:pos="1080"/>
        </w:tabs>
        <w:ind w:left="1080" w:hanging="360"/>
      </w:pPr>
      <w:rPr>
        <w:rFonts w:ascii="Symbol" w:hAnsi="Symbol" w:hint="default"/>
      </w:rPr>
    </w:lvl>
    <w:lvl w:ilvl="2" w:tplc="78F6E46A" w:tentative="1">
      <w:start w:val="1"/>
      <w:numFmt w:val="bullet"/>
      <w:lvlText w:val=""/>
      <w:lvlJc w:val="left"/>
      <w:pPr>
        <w:tabs>
          <w:tab w:val="num" w:pos="1800"/>
        </w:tabs>
        <w:ind w:left="1800" w:hanging="360"/>
      </w:pPr>
      <w:rPr>
        <w:rFonts w:ascii="Symbol" w:hAnsi="Symbol" w:hint="default"/>
      </w:rPr>
    </w:lvl>
    <w:lvl w:ilvl="3" w:tplc="671AB2D8" w:tentative="1">
      <w:start w:val="1"/>
      <w:numFmt w:val="bullet"/>
      <w:lvlText w:val=""/>
      <w:lvlJc w:val="left"/>
      <w:pPr>
        <w:tabs>
          <w:tab w:val="num" w:pos="2520"/>
        </w:tabs>
        <w:ind w:left="2520" w:hanging="360"/>
      </w:pPr>
      <w:rPr>
        <w:rFonts w:ascii="Symbol" w:hAnsi="Symbol" w:hint="default"/>
      </w:rPr>
    </w:lvl>
    <w:lvl w:ilvl="4" w:tplc="80A6CEA0" w:tentative="1">
      <w:start w:val="1"/>
      <w:numFmt w:val="bullet"/>
      <w:lvlText w:val=""/>
      <w:lvlJc w:val="left"/>
      <w:pPr>
        <w:tabs>
          <w:tab w:val="num" w:pos="3240"/>
        </w:tabs>
        <w:ind w:left="3240" w:hanging="360"/>
      </w:pPr>
      <w:rPr>
        <w:rFonts w:ascii="Symbol" w:hAnsi="Symbol" w:hint="default"/>
      </w:rPr>
    </w:lvl>
    <w:lvl w:ilvl="5" w:tplc="79AACB80" w:tentative="1">
      <w:start w:val="1"/>
      <w:numFmt w:val="bullet"/>
      <w:lvlText w:val=""/>
      <w:lvlJc w:val="left"/>
      <w:pPr>
        <w:tabs>
          <w:tab w:val="num" w:pos="3960"/>
        </w:tabs>
        <w:ind w:left="3960" w:hanging="360"/>
      </w:pPr>
      <w:rPr>
        <w:rFonts w:ascii="Symbol" w:hAnsi="Symbol" w:hint="default"/>
      </w:rPr>
    </w:lvl>
    <w:lvl w:ilvl="6" w:tplc="61E04C84" w:tentative="1">
      <w:start w:val="1"/>
      <w:numFmt w:val="bullet"/>
      <w:lvlText w:val=""/>
      <w:lvlJc w:val="left"/>
      <w:pPr>
        <w:tabs>
          <w:tab w:val="num" w:pos="4680"/>
        </w:tabs>
        <w:ind w:left="4680" w:hanging="360"/>
      </w:pPr>
      <w:rPr>
        <w:rFonts w:ascii="Symbol" w:hAnsi="Symbol" w:hint="default"/>
      </w:rPr>
    </w:lvl>
    <w:lvl w:ilvl="7" w:tplc="F6C45CBE" w:tentative="1">
      <w:start w:val="1"/>
      <w:numFmt w:val="bullet"/>
      <w:lvlText w:val=""/>
      <w:lvlJc w:val="left"/>
      <w:pPr>
        <w:tabs>
          <w:tab w:val="num" w:pos="5400"/>
        </w:tabs>
        <w:ind w:left="5400" w:hanging="360"/>
      </w:pPr>
      <w:rPr>
        <w:rFonts w:ascii="Symbol" w:hAnsi="Symbol" w:hint="default"/>
      </w:rPr>
    </w:lvl>
    <w:lvl w:ilvl="8" w:tplc="53160E78"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E421DEB"/>
    <w:multiLevelType w:val="multilevel"/>
    <w:tmpl w:val="042ECF46"/>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50D08D4"/>
    <w:multiLevelType w:val="multilevel"/>
    <w:tmpl w:val="D5245FA8"/>
    <w:lvl w:ilvl="0">
      <w:start w:val="2"/>
      <w:numFmt w:val="decimal"/>
      <w:lvlText w:val="%1"/>
      <w:lvlJc w:val="left"/>
      <w:pPr>
        <w:ind w:left="600" w:hanging="600"/>
      </w:pPr>
      <w:rPr>
        <w:rFonts w:hint="default"/>
      </w:rPr>
    </w:lvl>
    <w:lvl w:ilvl="1">
      <w:start w:val="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5FE1778C"/>
    <w:multiLevelType w:val="multilevel"/>
    <w:tmpl w:val="1C206BDC"/>
    <w:lvl w:ilvl="0">
      <w:start w:val="2"/>
      <w:numFmt w:val="decimal"/>
      <w:lvlText w:val="%1"/>
      <w:lvlJc w:val="left"/>
      <w:pPr>
        <w:ind w:left="600" w:hanging="600"/>
      </w:pPr>
      <w:rPr>
        <w:rFonts w:asciiTheme="minorHAnsi" w:eastAsia="MS Mincho" w:hAnsiTheme="minorHAnsi" w:cstheme="minorHAnsi" w:hint="default"/>
        <w:sz w:val="28"/>
      </w:rPr>
    </w:lvl>
    <w:lvl w:ilvl="1">
      <w:start w:val="2"/>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10" w15:restartNumberingAfterBreak="0">
    <w:nsid w:val="61C0568B"/>
    <w:multiLevelType w:val="hybridMultilevel"/>
    <w:tmpl w:val="A40CF952"/>
    <w:lvl w:ilvl="0" w:tplc="58366CC0">
      <w:start w:val="1"/>
      <w:numFmt w:val="bullet"/>
      <w:lvlText w:val=""/>
      <w:lvlJc w:val="left"/>
      <w:pPr>
        <w:tabs>
          <w:tab w:val="num" w:pos="720"/>
        </w:tabs>
        <w:ind w:left="720" w:hanging="360"/>
      </w:pPr>
      <w:rPr>
        <w:rFonts w:ascii="Symbol" w:hAnsi="Symbol" w:hint="default"/>
      </w:rPr>
    </w:lvl>
    <w:lvl w:ilvl="1" w:tplc="909403FA" w:tentative="1">
      <w:start w:val="1"/>
      <w:numFmt w:val="bullet"/>
      <w:lvlText w:val=""/>
      <w:lvlJc w:val="left"/>
      <w:pPr>
        <w:tabs>
          <w:tab w:val="num" w:pos="1440"/>
        </w:tabs>
        <w:ind w:left="1440" w:hanging="360"/>
      </w:pPr>
      <w:rPr>
        <w:rFonts w:ascii="Symbol" w:hAnsi="Symbol" w:hint="default"/>
      </w:rPr>
    </w:lvl>
    <w:lvl w:ilvl="2" w:tplc="01D460E2" w:tentative="1">
      <w:start w:val="1"/>
      <w:numFmt w:val="bullet"/>
      <w:lvlText w:val=""/>
      <w:lvlJc w:val="left"/>
      <w:pPr>
        <w:tabs>
          <w:tab w:val="num" w:pos="2160"/>
        </w:tabs>
        <w:ind w:left="2160" w:hanging="360"/>
      </w:pPr>
      <w:rPr>
        <w:rFonts w:ascii="Symbol" w:hAnsi="Symbol" w:hint="default"/>
      </w:rPr>
    </w:lvl>
    <w:lvl w:ilvl="3" w:tplc="1ADA67BE" w:tentative="1">
      <w:start w:val="1"/>
      <w:numFmt w:val="bullet"/>
      <w:lvlText w:val=""/>
      <w:lvlJc w:val="left"/>
      <w:pPr>
        <w:tabs>
          <w:tab w:val="num" w:pos="2880"/>
        </w:tabs>
        <w:ind w:left="2880" w:hanging="360"/>
      </w:pPr>
      <w:rPr>
        <w:rFonts w:ascii="Symbol" w:hAnsi="Symbol" w:hint="default"/>
      </w:rPr>
    </w:lvl>
    <w:lvl w:ilvl="4" w:tplc="4E3E15C6" w:tentative="1">
      <w:start w:val="1"/>
      <w:numFmt w:val="bullet"/>
      <w:lvlText w:val=""/>
      <w:lvlJc w:val="left"/>
      <w:pPr>
        <w:tabs>
          <w:tab w:val="num" w:pos="3600"/>
        </w:tabs>
        <w:ind w:left="3600" w:hanging="360"/>
      </w:pPr>
      <w:rPr>
        <w:rFonts w:ascii="Symbol" w:hAnsi="Symbol" w:hint="default"/>
      </w:rPr>
    </w:lvl>
    <w:lvl w:ilvl="5" w:tplc="BDB6A2A8" w:tentative="1">
      <w:start w:val="1"/>
      <w:numFmt w:val="bullet"/>
      <w:lvlText w:val=""/>
      <w:lvlJc w:val="left"/>
      <w:pPr>
        <w:tabs>
          <w:tab w:val="num" w:pos="4320"/>
        </w:tabs>
        <w:ind w:left="4320" w:hanging="360"/>
      </w:pPr>
      <w:rPr>
        <w:rFonts w:ascii="Symbol" w:hAnsi="Symbol" w:hint="default"/>
      </w:rPr>
    </w:lvl>
    <w:lvl w:ilvl="6" w:tplc="78CC86C2" w:tentative="1">
      <w:start w:val="1"/>
      <w:numFmt w:val="bullet"/>
      <w:lvlText w:val=""/>
      <w:lvlJc w:val="left"/>
      <w:pPr>
        <w:tabs>
          <w:tab w:val="num" w:pos="5040"/>
        </w:tabs>
        <w:ind w:left="5040" w:hanging="360"/>
      </w:pPr>
      <w:rPr>
        <w:rFonts w:ascii="Symbol" w:hAnsi="Symbol" w:hint="default"/>
      </w:rPr>
    </w:lvl>
    <w:lvl w:ilvl="7" w:tplc="3F087F90" w:tentative="1">
      <w:start w:val="1"/>
      <w:numFmt w:val="bullet"/>
      <w:lvlText w:val=""/>
      <w:lvlJc w:val="left"/>
      <w:pPr>
        <w:tabs>
          <w:tab w:val="num" w:pos="5760"/>
        </w:tabs>
        <w:ind w:left="5760" w:hanging="360"/>
      </w:pPr>
      <w:rPr>
        <w:rFonts w:ascii="Symbol" w:hAnsi="Symbol" w:hint="default"/>
      </w:rPr>
    </w:lvl>
    <w:lvl w:ilvl="8" w:tplc="361AEA3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D7E4A68"/>
    <w:multiLevelType w:val="hybridMultilevel"/>
    <w:tmpl w:val="9278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A437C"/>
    <w:multiLevelType w:val="multilevel"/>
    <w:tmpl w:val="4C20F8A8"/>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989363015">
    <w:abstractNumId w:val="2"/>
  </w:num>
  <w:num w:numId="2" w16cid:durableId="1769815083">
    <w:abstractNumId w:val="7"/>
  </w:num>
  <w:num w:numId="3" w16cid:durableId="1699970699">
    <w:abstractNumId w:val="6"/>
  </w:num>
  <w:num w:numId="4" w16cid:durableId="302082071">
    <w:abstractNumId w:val="10"/>
  </w:num>
  <w:num w:numId="5" w16cid:durableId="1493453190">
    <w:abstractNumId w:val="12"/>
  </w:num>
  <w:num w:numId="6" w16cid:durableId="471681056">
    <w:abstractNumId w:val="5"/>
  </w:num>
  <w:num w:numId="7" w16cid:durableId="202864373">
    <w:abstractNumId w:val="11"/>
  </w:num>
  <w:num w:numId="8" w16cid:durableId="1002314330">
    <w:abstractNumId w:val="1"/>
  </w:num>
  <w:num w:numId="9" w16cid:durableId="794910779">
    <w:abstractNumId w:val="0"/>
  </w:num>
  <w:num w:numId="10" w16cid:durableId="999889287">
    <w:abstractNumId w:val="9"/>
  </w:num>
  <w:num w:numId="11" w16cid:durableId="77558621">
    <w:abstractNumId w:val="13"/>
  </w:num>
  <w:num w:numId="12" w16cid:durableId="1123034171">
    <w:abstractNumId w:val="4"/>
  </w:num>
  <w:num w:numId="13" w16cid:durableId="1183780503">
    <w:abstractNumId w:val="3"/>
  </w:num>
  <w:num w:numId="14" w16cid:durableId="4587735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228"/>
    <w:rsid w:val="00000580"/>
    <w:rsid w:val="000028F4"/>
    <w:rsid w:val="00004113"/>
    <w:rsid w:val="000047B8"/>
    <w:rsid w:val="00004DC4"/>
    <w:rsid w:val="00005EF1"/>
    <w:rsid w:val="00005F24"/>
    <w:rsid w:val="00007754"/>
    <w:rsid w:val="00010867"/>
    <w:rsid w:val="0001231B"/>
    <w:rsid w:val="00013035"/>
    <w:rsid w:val="00013C31"/>
    <w:rsid w:val="00016213"/>
    <w:rsid w:val="00016648"/>
    <w:rsid w:val="00016844"/>
    <w:rsid w:val="00016923"/>
    <w:rsid w:val="00016A85"/>
    <w:rsid w:val="0001736B"/>
    <w:rsid w:val="00017988"/>
    <w:rsid w:val="00017DB7"/>
    <w:rsid w:val="000201E8"/>
    <w:rsid w:val="0002287F"/>
    <w:rsid w:val="0002370E"/>
    <w:rsid w:val="00023878"/>
    <w:rsid w:val="00025A05"/>
    <w:rsid w:val="00026785"/>
    <w:rsid w:val="00026B82"/>
    <w:rsid w:val="00026C6C"/>
    <w:rsid w:val="000302BA"/>
    <w:rsid w:val="00034905"/>
    <w:rsid w:val="0003513D"/>
    <w:rsid w:val="0003594C"/>
    <w:rsid w:val="00035E0A"/>
    <w:rsid w:val="00035E76"/>
    <w:rsid w:val="00036295"/>
    <w:rsid w:val="000368B1"/>
    <w:rsid w:val="00036B89"/>
    <w:rsid w:val="000404E6"/>
    <w:rsid w:val="00040F58"/>
    <w:rsid w:val="00041216"/>
    <w:rsid w:val="00041B0F"/>
    <w:rsid w:val="00041E5A"/>
    <w:rsid w:val="00041F00"/>
    <w:rsid w:val="000426F6"/>
    <w:rsid w:val="00042E3F"/>
    <w:rsid w:val="000433CD"/>
    <w:rsid w:val="0004351E"/>
    <w:rsid w:val="00043E2F"/>
    <w:rsid w:val="00044304"/>
    <w:rsid w:val="00045636"/>
    <w:rsid w:val="0004688A"/>
    <w:rsid w:val="00047C16"/>
    <w:rsid w:val="00047D10"/>
    <w:rsid w:val="00047F91"/>
    <w:rsid w:val="00051054"/>
    <w:rsid w:val="000514C3"/>
    <w:rsid w:val="00052325"/>
    <w:rsid w:val="0005290A"/>
    <w:rsid w:val="000537D9"/>
    <w:rsid w:val="00053E36"/>
    <w:rsid w:val="00054F3B"/>
    <w:rsid w:val="00056056"/>
    <w:rsid w:val="00056596"/>
    <w:rsid w:val="000569A4"/>
    <w:rsid w:val="00056C6A"/>
    <w:rsid w:val="000576E8"/>
    <w:rsid w:val="0006001D"/>
    <w:rsid w:val="0006191A"/>
    <w:rsid w:val="00061CDB"/>
    <w:rsid w:val="00062827"/>
    <w:rsid w:val="00062AAA"/>
    <w:rsid w:val="00062BFC"/>
    <w:rsid w:val="00064BBF"/>
    <w:rsid w:val="00065150"/>
    <w:rsid w:val="0006786F"/>
    <w:rsid w:val="0007024D"/>
    <w:rsid w:val="00071115"/>
    <w:rsid w:val="00072D1E"/>
    <w:rsid w:val="00072E7C"/>
    <w:rsid w:val="00073986"/>
    <w:rsid w:val="000748FE"/>
    <w:rsid w:val="00074992"/>
    <w:rsid w:val="00075D8B"/>
    <w:rsid w:val="000767EB"/>
    <w:rsid w:val="000777E6"/>
    <w:rsid w:val="000813A0"/>
    <w:rsid w:val="000817E7"/>
    <w:rsid w:val="000829B6"/>
    <w:rsid w:val="00082F6C"/>
    <w:rsid w:val="00085880"/>
    <w:rsid w:val="00086188"/>
    <w:rsid w:val="00086202"/>
    <w:rsid w:val="00090788"/>
    <w:rsid w:val="000926A4"/>
    <w:rsid w:val="0009270B"/>
    <w:rsid w:val="00093D3C"/>
    <w:rsid w:val="00094FFD"/>
    <w:rsid w:val="00095A14"/>
    <w:rsid w:val="000962E4"/>
    <w:rsid w:val="0009658D"/>
    <w:rsid w:val="00096A23"/>
    <w:rsid w:val="00096AE9"/>
    <w:rsid w:val="00096B82"/>
    <w:rsid w:val="000971D5"/>
    <w:rsid w:val="00097203"/>
    <w:rsid w:val="000976BD"/>
    <w:rsid w:val="000A0616"/>
    <w:rsid w:val="000A0F15"/>
    <w:rsid w:val="000A0F1F"/>
    <w:rsid w:val="000A1CF0"/>
    <w:rsid w:val="000A22C7"/>
    <w:rsid w:val="000A36F5"/>
    <w:rsid w:val="000A4892"/>
    <w:rsid w:val="000A48CD"/>
    <w:rsid w:val="000A6FE8"/>
    <w:rsid w:val="000A7D3D"/>
    <w:rsid w:val="000B0070"/>
    <w:rsid w:val="000B05B5"/>
    <w:rsid w:val="000B0EE4"/>
    <w:rsid w:val="000B182D"/>
    <w:rsid w:val="000B19D7"/>
    <w:rsid w:val="000B1F6E"/>
    <w:rsid w:val="000B2458"/>
    <w:rsid w:val="000B31A9"/>
    <w:rsid w:val="000B504A"/>
    <w:rsid w:val="000B65EC"/>
    <w:rsid w:val="000B6ABC"/>
    <w:rsid w:val="000B75DB"/>
    <w:rsid w:val="000C090F"/>
    <w:rsid w:val="000C2243"/>
    <w:rsid w:val="000C5145"/>
    <w:rsid w:val="000C60D5"/>
    <w:rsid w:val="000C63AC"/>
    <w:rsid w:val="000C6678"/>
    <w:rsid w:val="000C677A"/>
    <w:rsid w:val="000C691F"/>
    <w:rsid w:val="000C721A"/>
    <w:rsid w:val="000D00F3"/>
    <w:rsid w:val="000D152B"/>
    <w:rsid w:val="000D1C8C"/>
    <w:rsid w:val="000D212C"/>
    <w:rsid w:val="000D2327"/>
    <w:rsid w:val="000D2413"/>
    <w:rsid w:val="000D2ED5"/>
    <w:rsid w:val="000D36A0"/>
    <w:rsid w:val="000D3A10"/>
    <w:rsid w:val="000D48CA"/>
    <w:rsid w:val="000D4974"/>
    <w:rsid w:val="000D4CD8"/>
    <w:rsid w:val="000D5865"/>
    <w:rsid w:val="000D5BC9"/>
    <w:rsid w:val="000D5DD0"/>
    <w:rsid w:val="000D5F38"/>
    <w:rsid w:val="000D6E1C"/>
    <w:rsid w:val="000D6FA2"/>
    <w:rsid w:val="000D70FA"/>
    <w:rsid w:val="000E0D53"/>
    <w:rsid w:val="000E1826"/>
    <w:rsid w:val="000E191F"/>
    <w:rsid w:val="000E1BBE"/>
    <w:rsid w:val="000E1D48"/>
    <w:rsid w:val="000E1F07"/>
    <w:rsid w:val="000E2563"/>
    <w:rsid w:val="000E2AD5"/>
    <w:rsid w:val="000E3E5A"/>
    <w:rsid w:val="000E56C4"/>
    <w:rsid w:val="000E57E3"/>
    <w:rsid w:val="000E58E8"/>
    <w:rsid w:val="000E59F2"/>
    <w:rsid w:val="000E72AF"/>
    <w:rsid w:val="000E7556"/>
    <w:rsid w:val="000F024E"/>
    <w:rsid w:val="000F5110"/>
    <w:rsid w:val="000F53D7"/>
    <w:rsid w:val="000F6012"/>
    <w:rsid w:val="001007D9"/>
    <w:rsid w:val="00101C18"/>
    <w:rsid w:val="00101F04"/>
    <w:rsid w:val="00102353"/>
    <w:rsid w:val="00102421"/>
    <w:rsid w:val="00102A61"/>
    <w:rsid w:val="00103EDF"/>
    <w:rsid w:val="0010605B"/>
    <w:rsid w:val="00106C95"/>
    <w:rsid w:val="00107098"/>
    <w:rsid w:val="001077AD"/>
    <w:rsid w:val="00107CF4"/>
    <w:rsid w:val="0011126F"/>
    <w:rsid w:val="00111F23"/>
    <w:rsid w:val="00112011"/>
    <w:rsid w:val="001128AA"/>
    <w:rsid w:val="00112C3E"/>
    <w:rsid w:val="00112E48"/>
    <w:rsid w:val="001141F2"/>
    <w:rsid w:val="001143F1"/>
    <w:rsid w:val="001159E4"/>
    <w:rsid w:val="001167BA"/>
    <w:rsid w:val="00117133"/>
    <w:rsid w:val="00121B4A"/>
    <w:rsid w:val="001226A1"/>
    <w:rsid w:val="00123C95"/>
    <w:rsid w:val="00123CFF"/>
    <w:rsid w:val="00124F0B"/>
    <w:rsid w:val="001254E9"/>
    <w:rsid w:val="001303DE"/>
    <w:rsid w:val="00131D34"/>
    <w:rsid w:val="00132490"/>
    <w:rsid w:val="0013354F"/>
    <w:rsid w:val="001343D7"/>
    <w:rsid w:val="0013552D"/>
    <w:rsid w:val="00137074"/>
    <w:rsid w:val="001376F6"/>
    <w:rsid w:val="001404C2"/>
    <w:rsid w:val="00140737"/>
    <w:rsid w:val="00141022"/>
    <w:rsid w:val="00141072"/>
    <w:rsid w:val="001416AE"/>
    <w:rsid w:val="00141E78"/>
    <w:rsid w:val="001426EA"/>
    <w:rsid w:val="0014280D"/>
    <w:rsid w:val="001438B1"/>
    <w:rsid w:val="001451E9"/>
    <w:rsid w:val="001454FE"/>
    <w:rsid w:val="00145A92"/>
    <w:rsid w:val="0014627D"/>
    <w:rsid w:val="0014668F"/>
    <w:rsid w:val="00146E47"/>
    <w:rsid w:val="001471EE"/>
    <w:rsid w:val="00147E16"/>
    <w:rsid w:val="00150269"/>
    <w:rsid w:val="001508B5"/>
    <w:rsid w:val="00150F94"/>
    <w:rsid w:val="0015162F"/>
    <w:rsid w:val="00152363"/>
    <w:rsid w:val="001526C3"/>
    <w:rsid w:val="00152FFC"/>
    <w:rsid w:val="00153692"/>
    <w:rsid w:val="00153869"/>
    <w:rsid w:val="00154A12"/>
    <w:rsid w:val="0015586A"/>
    <w:rsid w:val="00155F97"/>
    <w:rsid w:val="00156A7C"/>
    <w:rsid w:val="00156CDF"/>
    <w:rsid w:val="00157E1A"/>
    <w:rsid w:val="001607FD"/>
    <w:rsid w:val="0016151A"/>
    <w:rsid w:val="00161867"/>
    <w:rsid w:val="00161D19"/>
    <w:rsid w:val="00161E16"/>
    <w:rsid w:val="00161EDC"/>
    <w:rsid w:val="00162027"/>
    <w:rsid w:val="0016224B"/>
    <w:rsid w:val="00163EB2"/>
    <w:rsid w:val="001640BE"/>
    <w:rsid w:val="00165409"/>
    <w:rsid w:val="001677DF"/>
    <w:rsid w:val="00170D43"/>
    <w:rsid w:val="00171660"/>
    <w:rsid w:val="00172310"/>
    <w:rsid w:val="00173416"/>
    <w:rsid w:val="00174243"/>
    <w:rsid w:val="0017483C"/>
    <w:rsid w:val="00174DCD"/>
    <w:rsid w:val="001751EB"/>
    <w:rsid w:val="0017533D"/>
    <w:rsid w:val="00175C25"/>
    <w:rsid w:val="0017635F"/>
    <w:rsid w:val="0017695B"/>
    <w:rsid w:val="00180147"/>
    <w:rsid w:val="00180B0D"/>
    <w:rsid w:val="00180F65"/>
    <w:rsid w:val="00181D15"/>
    <w:rsid w:val="001832CD"/>
    <w:rsid w:val="00184067"/>
    <w:rsid w:val="001845CC"/>
    <w:rsid w:val="00185DC9"/>
    <w:rsid w:val="0018623A"/>
    <w:rsid w:val="001862B2"/>
    <w:rsid w:val="0018766D"/>
    <w:rsid w:val="00187BD4"/>
    <w:rsid w:val="00187CD5"/>
    <w:rsid w:val="00192885"/>
    <w:rsid w:val="001928E8"/>
    <w:rsid w:val="001935AF"/>
    <w:rsid w:val="0019451A"/>
    <w:rsid w:val="0019498C"/>
    <w:rsid w:val="00196E14"/>
    <w:rsid w:val="001976E5"/>
    <w:rsid w:val="001A0126"/>
    <w:rsid w:val="001A0BD4"/>
    <w:rsid w:val="001A3126"/>
    <w:rsid w:val="001A6B88"/>
    <w:rsid w:val="001A7FAA"/>
    <w:rsid w:val="001B0162"/>
    <w:rsid w:val="001B0259"/>
    <w:rsid w:val="001B105A"/>
    <w:rsid w:val="001B16E2"/>
    <w:rsid w:val="001B231C"/>
    <w:rsid w:val="001B3E12"/>
    <w:rsid w:val="001B49B4"/>
    <w:rsid w:val="001B5FDB"/>
    <w:rsid w:val="001B6033"/>
    <w:rsid w:val="001B65CA"/>
    <w:rsid w:val="001B67A7"/>
    <w:rsid w:val="001B795A"/>
    <w:rsid w:val="001C0423"/>
    <w:rsid w:val="001C0946"/>
    <w:rsid w:val="001C0B7D"/>
    <w:rsid w:val="001C2EC5"/>
    <w:rsid w:val="001C3A5F"/>
    <w:rsid w:val="001C4EB0"/>
    <w:rsid w:val="001C54DA"/>
    <w:rsid w:val="001C6542"/>
    <w:rsid w:val="001C6CDD"/>
    <w:rsid w:val="001C75FF"/>
    <w:rsid w:val="001C78D6"/>
    <w:rsid w:val="001D05F5"/>
    <w:rsid w:val="001D19A8"/>
    <w:rsid w:val="001D1B92"/>
    <w:rsid w:val="001D2158"/>
    <w:rsid w:val="001D2A48"/>
    <w:rsid w:val="001D2DB7"/>
    <w:rsid w:val="001D31AD"/>
    <w:rsid w:val="001D3C3F"/>
    <w:rsid w:val="001D424C"/>
    <w:rsid w:val="001D4284"/>
    <w:rsid w:val="001D5280"/>
    <w:rsid w:val="001D5CD8"/>
    <w:rsid w:val="001E00E9"/>
    <w:rsid w:val="001E0CF9"/>
    <w:rsid w:val="001E35D1"/>
    <w:rsid w:val="001E4131"/>
    <w:rsid w:val="001E5FF2"/>
    <w:rsid w:val="001E6C7E"/>
    <w:rsid w:val="001E715B"/>
    <w:rsid w:val="001E740E"/>
    <w:rsid w:val="001F0301"/>
    <w:rsid w:val="001F094F"/>
    <w:rsid w:val="001F1861"/>
    <w:rsid w:val="001F1928"/>
    <w:rsid w:val="001F1CDC"/>
    <w:rsid w:val="001F2130"/>
    <w:rsid w:val="001F3CB4"/>
    <w:rsid w:val="001F451E"/>
    <w:rsid w:val="001F46BF"/>
    <w:rsid w:val="001F4ADF"/>
    <w:rsid w:val="001F4D2C"/>
    <w:rsid w:val="001F66E5"/>
    <w:rsid w:val="001F7D34"/>
    <w:rsid w:val="00203088"/>
    <w:rsid w:val="00203618"/>
    <w:rsid w:val="00203B86"/>
    <w:rsid w:val="00203CEE"/>
    <w:rsid w:val="00204DFB"/>
    <w:rsid w:val="00206341"/>
    <w:rsid w:val="0020653D"/>
    <w:rsid w:val="002104DA"/>
    <w:rsid w:val="00210BA4"/>
    <w:rsid w:val="002118AD"/>
    <w:rsid w:val="00212883"/>
    <w:rsid w:val="00213317"/>
    <w:rsid w:val="002134B7"/>
    <w:rsid w:val="00213A6C"/>
    <w:rsid w:val="002145E1"/>
    <w:rsid w:val="002149F4"/>
    <w:rsid w:val="00215AB8"/>
    <w:rsid w:val="00215DEC"/>
    <w:rsid w:val="00216D54"/>
    <w:rsid w:val="00217ADF"/>
    <w:rsid w:val="00220B36"/>
    <w:rsid w:val="002210DB"/>
    <w:rsid w:val="00222178"/>
    <w:rsid w:val="00223EB3"/>
    <w:rsid w:val="00223F64"/>
    <w:rsid w:val="0022431D"/>
    <w:rsid w:val="00225E3E"/>
    <w:rsid w:val="002272ED"/>
    <w:rsid w:val="00230735"/>
    <w:rsid w:val="00231D28"/>
    <w:rsid w:val="0023239E"/>
    <w:rsid w:val="00232F8F"/>
    <w:rsid w:val="002348F1"/>
    <w:rsid w:val="00240046"/>
    <w:rsid w:val="002407C7"/>
    <w:rsid w:val="00241065"/>
    <w:rsid w:val="00241403"/>
    <w:rsid w:val="00241726"/>
    <w:rsid w:val="00242318"/>
    <w:rsid w:val="00242667"/>
    <w:rsid w:val="00242B71"/>
    <w:rsid w:val="00242E4E"/>
    <w:rsid w:val="002440C4"/>
    <w:rsid w:val="0024456F"/>
    <w:rsid w:val="0024480D"/>
    <w:rsid w:val="002450B2"/>
    <w:rsid w:val="00245744"/>
    <w:rsid w:val="00245BBD"/>
    <w:rsid w:val="002503AE"/>
    <w:rsid w:val="0025058E"/>
    <w:rsid w:val="002505C2"/>
    <w:rsid w:val="00250EE5"/>
    <w:rsid w:val="002521C7"/>
    <w:rsid w:val="00253057"/>
    <w:rsid w:val="00253749"/>
    <w:rsid w:val="00253A41"/>
    <w:rsid w:val="002551DB"/>
    <w:rsid w:val="002557B1"/>
    <w:rsid w:val="0025623B"/>
    <w:rsid w:val="002569D4"/>
    <w:rsid w:val="00257BE9"/>
    <w:rsid w:val="002608D7"/>
    <w:rsid w:val="002609C2"/>
    <w:rsid w:val="002614B3"/>
    <w:rsid w:val="00261E7B"/>
    <w:rsid w:val="00262D46"/>
    <w:rsid w:val="00262EBE"/>
    <w:rsid w:val="002633FB"/>
    <w:rsid w:val="002639F6"/>
    <w:rsid w:val="00265385"/>
    <w:rsid w:val="00265BEC"/>
    <w:rsid w:val="002661AB"/>
    <w:rsid w:val="002661F8"/>
    <w:rsid w:val="00266E22"/>
    <w:rsid w:val="00266F1E"/>
    <w:rsid w:val="00270255"/>
    <w:rsid w:val="00271F96"/>
    <w:rsid w:val="00272C75"/>
    <w:rsid w:val="00273A8A"/>
    <w:rsid w:val="00274170"/>
    <w:rsid w:val="0027428A"/>
    <w:rsid w:val="002747DF"/>
    <w:rsid w:val="0027520B"/>
    <w:rsid w:val="00276F34"/>
    <w:rsid w:val="0027722A"/>
    <w:rsid w:val="002772F9"/>
    <w:rsid w:val="00277A4E"/>
    <w:rsid w:val="00277D70"/>
    <w:rsid w:val="00280C47"/>
    <w:rsid w:val="00282B9B"/>
    <w:rsid w:val="0028329E"/>
    <w:rsid w:val="00283463"/>
    <w:rsid w:val="00283531"/>
    <w:rsid w:val="00283D35"/>
    <w:rsid w:val="0028447E"/>
    <w:rsid w:val="0028470D"/>
    <w:rsid w:val="00284FC6"/>
    <w:rsid w:val="00287080"/>
    <w:rsid w:val="00291852"/>
    <w:rsid w:val="00294640"/>
    <w:rsid w:val="002951D1"/>
    <w:rsid w:val="00295784"/>
    <w:rsid w:val="002958EC"/>
    <w:rsid w:val="00295AA9"/>
    <w:rsid w:val="00296895"/>
    <w:rsid w:val="002976EC"/>
    <w:rsid w:val="002A0123"/>
    <w:rsid w:val="002A3291"/>
    <w:rsid w:val="002A4383"/>
    <w:rsid w:val="002A4400"/>
    <w:rsid w:val="002A4804"/>
    <w:rsid w:val="002A4B43"/>
    <w:rsid w:val="002A5606"/>
    <w:rsid w:val="002A5A6F"/>
    <w:rsid w:val="002A5F0F"/>
    <w:rsid w:val="002A7E54"/>
    <w:rsid w:val="002A7F9F"/>
    <w:rsid w:val="002B024E"/>
    <w:rsid w:val="002B0A40"/>
    <w:rsid w:val="002B1546"/>
    <w:rsid w:val="002B2396"/>
    <w:rsid w:val="002B23CC"/>
    <w:rsid w:val="002B401F"/>
    <w:rsid w:val="002B4718"/>
    <w:rsid w:val="002B532E"/>
    <w:rsid w:val="002B54AD"/>
    <w:rsid w:val="002B5578"/>
    <w:rsid w:val="002B673C"/>
    <w:rsid w:val="002B6BC6"/>
    <w:rsid w:val="002B6E9A"/>
    <w:rsid w:val="002C0DDA"/>
    <w:rsid w:val="002C1D41"/>
    <w:rsid w:val="002C22D3"/>
    <w:rsid w:val="002C3EF2"/>
    <w:rsid w:val="002C43BE"/>
    <w:rsid w:val="002C43E9"/>
    <w:rsid w:val="002C478A"/>
    <w:rsid w:val="002C4DF4"/>
    <w:rsid w:val="002C5023"/>
    <w:rsid w:val="002C521C"/>
    <w:rsid w:val="002C5B17"/>
    <w:rsid w:val="002C6785"/>
    <w:rsid w:val="002C6B55"/>
    <w:rsid w:val="002C6DA8"/>
    <w:rsid w:val="002C756B"/>
    <w:rsid w:val="002C7DB3"/>
    <w:rsid w:val="002D055C"/>
    <w:rsid w:val="002D0D78"/>
    <w:rsid w:val="002D29DA"/>
    <w:rsid w:val="002D2A1C"/>
    <w:rsid w:val="002D37D7"/>
    <w:rsid w:val="002D40B5"/>
    <w:rsid w:val="002D4FE3"/>
    <w:rsid w:val="002D5154"/>
    <w:rsid w:val="002D5731"/>
    <w:rsid w:val="002D5FC2"/>
    <w:rsid w:val="002D6599"/>
    <w:rsid w:val="002D6718"/>
    <w:rsid w:val="002D69E4"/>
    <w:rsid w:val="002D6BF9"/>
    <w:rsid w:val="002D6DD7"/>
    <w:rsid w:val="002E079E"/>
    <w:rsid w:val="002E1ABB"/>
    <w:rsid w:val="002E252A"/>
    <w:rsid w:val="002E2AD6"/>
    <w:rsid w:val="002E378E"/>
    <w:rsid w:val="002E5087"/>
    <w:rsid w:val="002E549B"/>
    <w:rsid w:val="002E55F3"/>
    <w:rsid w:val="002E5AB9"/>
    <w:rsid w:val="002E61A9"/>
    <w:rsid w:val="002E6707"/>
    <w:rsid w:val="002E6F81"/>
    <w:rsid w:val="002F08BD"/>
    <w:rsid w:val="002F0E20"/>
    <w:rsid w:val="002F105C"/>
    <w:rsid w:val="002F2709"/>
    <w:rsid w:val="002F2722"/>
    <w:rsid w:val="002F3C84"/>
    <w:rsid w:val="002F47F7"/>
    <w:rsid w:val="002F51B3"/>
    <w:rsid w:val="002F552A"/>
    <w:rsid w:val="002F5720"/>
    <w:rsid w:val="002F5FA7"/>
    <w:rsid w:val="002F61E6"/>
    <w:rsid w:val="003001DF"/>
    <w:rsid w:val="003006E3"/>
    <w:rsid w:val="00300A13"/>
    <w:rsid w:val="00302CB3"/>
    <w:rsid w:val="0030443A"/>
    <w:rsid w:val="003058B2"/>
    <w:rsid w:val="00306829"/>
    <w:rsid w:val="00306AB0"/>
    <w:rsid w:val="0030737E"/>
    <w:rsid w:val="00311A4E"/>
    <w:rsid w:val="00312511"/>
    <w:rsid w:val="0031356E"/>
    <w:rsid w:val="0031439B"/>
    <w:rsid w:val="00314926"/>
    <w:rsid w:val="00315786"/>
    <w:rsid w:val="0031585A"/>
    <w:rsid w:val="00315D42"/>
    <w:rsid w:val="003164D7"/>
    <w:rsid w:val="003167F4"/>
    <w:rsid w:val="00316B43"/>
    <w:rsid w:val="00316E12"/>
    <w:rsid w:val="00317E04"/>
    <w:rsid w:val="003201F3"/>
    <w:rsid w:val="00320397"/>
    <w:rsid w:val="003206A9"/>
    <w:rsid w:val="00321302"/>
    <w:rsid w:val="0032251C"/>
    <w:rsid w:val="003225BF"/>
    <w:rsid w:val="00324E05"/>
    <w:rsid w:val="003252FE"/>
    <w:rsid w:val="00325BC8"/>
    <w:rsid w:val="0032635E"/>
    <w:rsid w:val="003266CE"/>
    <w:rsid w:val="003267CB"/>
    <w:rsid w:val="00326BDA"/>
    <w:rsid w:val="00327353"/>
    <w:rsid w:val="00327E69"/>
    <w:rsid w:val="0033067A"/>
    <w:rsid w:val="00330FE2"/>
    <w:rsid w:val="003312DC"/>
    <w:rsid w:val="00332392"/>
    <w:rsid w:val="00332BD3"/>
    <w:rsid w:val="003330D4"/>
    <w:rsid w:val="003341C8"/>
    <w:rsid w:val="00340F28"/>
    <w:rsid w:val="0034324E"/>
    <w:rsid w:val="00343886"/>
    <w:rsid w:val="0034415B"/>
    <w:rsid w:val="00344304"/>
    <w:rsid w:val="00346DA5"/>
    <w:rsid w:val="003479C3"/>
    <w:rsid w:val="00350D3A"/>
    <w:rsid w:val="00351859"/>
    <w:rsid w:val="00351CFC"/>
    <w:rsid w:val="00352766"/>
    <w:rsid w:val="00352961"/>
    <w:rsid w:val="00352C3E"/>
    <w:rsid w:val="00352E2D"/>
    <w:rsid w:val="003534EF"/>
    <w:rsid w:val="0035496B"/>
    <w:rsid w:val="00356A5B"/>
    <w:rsid w:val="003570AB"/>
    <w:rsid w:val="00357544"/>
    <w:rsid w:val="003606A7"/>
    <w:rsid w:val="00361A37"/>
    <w:rsid w:val="00361A69"/>
    <w:rsid w:val="003622F6"/>
    <w:rsid w:val="00362A74"/>
    <w:rsid w:val="003630A7"/>
    <w:rsid w:val="00363DF0"/>
    <w:rsid w:val="00364AA4"/>
    <w:rsid w:val="00365828"/>
    <w:rsid w:val="003658AF"/>
    <w:rsid w:val="003660CD"/>
    <w:rsid w:val="0036790A"/>
    <w:rsid w:val="00371ECD"/>
    <w:rsid w:val="00372D77"/>
    <w:rsid w:val="0037554D"/>
    <w:rsid w:val="00375C4A"/>
    <w:rsid w:val="00376955"/>
    <w:rsid w:val="003777BB"/>
    <w:rsid w:val="00380FB2"/>
    <w:rsid w:val="00381258"/>
    <w:rsid w:val="00381A5B"/>
    <w:rsid w:val="00382442"/>
    <w:rsid w:val="00382B25"/>
    <w:rsid w:val="0038347C"/>
    <w:rsid w:val="00383948"/>
    <w:rsid w:val="003839F7"/>
    <w:rsid w:val="003844FC"/>
    <w:rsid w:val="00384A30"/>
    <w:rsid w:val="00385399"/>
    <w:rsid w:val="003856EC"/>
    <w:rsid w:val="003857C1"/>
    <w:rsid w:val="00387055"/>
    <w:rsid w:val="00390011"/>
    <w:rsid w:val="00390703"/>
    <w:rsid w:val="003918A3"/>
    <w:rsid w:val="0039255A"/>
    <w:rsid w:val="003925A3"/>
    <w:rsid w:val="00395165"/>
    <w:rsid w:val="0039782C"/>
    <w:rsid w:val="003A01E7"/>
    <w:rsid w:val="003A02A4"/>
    <w:rsid w:val="003A046D"/>
    <w:rsid w:val="003A0C20"/>
    <w:rsid w:val="003A0D36"/>
    <w:rsid w:val="003A13B6"/>
    <w:rsid w:val="003A1A50"/>
    <w:rsid w:val="003A1D75"/>
    <w:rsid w:val="003A1D89"/>
    <w:rsid w:val="003A2574"/>
    <w:rsid w:val="003A272A"/>
    <w:rsid w:val="003A27FD"/>
    <w:rsid w:val="003A2CC4"/>
    <w:rsid w:val="003A4189"/>
    <w:rsid w:val="003A41D3"/>
    <w:rsid w:val="003A4C8E"/>
    <w:rsid w:val="003A50F8"/>
    <w:rsid w:val="003A57A9"/>
    <w:rsid w:val="003A63B7"/>
    <w:rsid w:val="003A64DA"/>
    <w:rsid w:val="003A774B"/>
    <w:rsid w:val="003A7902"/>
    <w:rsid w:val="003B014F"/>
    <w:rsid w:val="003B059B"/>
    <w:rsid w:val="003B0AEC"/>
    <w:rsid w:val="003B19ED"/>
    <w:rsid w:val="003B332F"/>
    <w:rsid w:val="003B46E3"/>
    <w:rsid w:val="003B49F0"/>
    <w:rsid w:val="003B5880"/>
    <w:rsid w:val="003B616E"/>
    <w:rsid w:val="003B6CBC"/>
    <w:rsid w:val="003C09AE"/>
    <w:rsid w:val="003C0D1A"/>
    <w:rsid w:val="003C1244"/>
    <w:rsid w:val="003C1B86"/>
    <w:rsid w:val="003C1FB7"/>
    <w:rsid w:val="003C202B"/>
    <w:rsid w:val="003C2713"/>
    <w:rsid w:val="003C2FEE"/>
    <w:rsid w:val="003C40CC"/>
    <w:rsid w:val="003C4CDF"/>
    <w:rsid w:val="003C57C7"/>
    <w:rsid w:val="003C58E3"/>
    <w:rsid w:val="003C5CE2"/>
    <w:rsid w:val="003C5FA5"/>
    <w:rsid w:val="003C71AA"/>
    <w:rsid w:val="003C7D2C"/>
    <w:rsid w:val="003C7D7C"/>
    <w:rsid w:val="003D07B0"/>
    <w:rsid w:val="003D084F"/>
    <w:rsid w:val="003D2358"/>
    <w:rsid w:val="003D2C7B"/>
    <w:rsid w:val="003D2E9E"/>
    <w:rsid w:val="003D3C67"/>
    <w:rsid w:val="003D56B8"/>
    <w:rsid w:val="003D69B1"/>
    <w:rsid w:val="003D7B9D"/>
    <w:rsid w:val="003D7CA8"/>
    <w:rsid w:val="003D7F15"/>
    <w:rsid w:val="003E1511"/>
    <w:rsid w:val="003E3201"/>
    <w:rsid w:val="003E3500"/>
    <w:rsid w:val="003E3AA7"/>
    <w:rsid w:val="003E4753"/>
    <w:rsid w:val="003E6415"/>
    <w:rsid w:val="003E6FF1"/>
    <w:rsid w:val="003F0053"/>
    <w:rsid w:val="003F0583"/>
    <w:rsid w:val="003F08EE"/>
    <w:rsid w:val="003F2FCA"/>
    <w:rsid w:val="003F3059"/>
    <w:rsid w:val="003F322C"/>
    <w:rsid w:val="003F3972"/>
    <w:rsid w:val="003F4BE4"/>
    <w:rsid w:val="003F6A05"/>
    <w:rsid w:val="003F7148"/>
    <w:rsid w:val="003F7D1B"/>
    <w:rsid w:val="0040120E"/>
    <w:rsid w:val="00401C94"/>
    <w:rsid w:val="00402316"/>
    <w:rsid w:val="004029C8"/>
    <w:rsid w:val="00402B35"/>
    <w:rsid w:val="00404322"/>
    <w:rsid w:val="00404C07"/>
    <w:rsid w:val="00405188"/>
    <w:rsid w:val="00405345"/>
    <w:rsid w:val="0040549C"/>
    <w:rsid w:val="00406919"/>
    <w:rsid w:val="004128C5"/>
    <w:rsid w:val="004130F5"/>
    <w:rsid w:val="00413738"/>
    <w:rsid w:val="004143D6"/>
    <w:rsid w:val="00414E56"/>
    <w:rsid w:val="00415061"/>
    <w:rsid w:val="0041561A"/>
    <w:rsid w:val="004163B5"/>
    <w:rsid w:val="00417F48"/>
    <w:rsid w:val="0042277C"/>
    <w:rsid w:val="00422C08"/>
    <w:rsid w:val="00423124"/>
    <w:rsid w:val="00423920"/>
    <w:rsid w:val="00424B18"/>
    <w:rsid w:val="00424FA9"/>
    <w:rsid w:val="00425E71"/>
    <w:rsid w:val="004279FE"/>
    <w:rsid w:val="004308BD"/>
    <w:rsid w:val="004312D0"/>
    <w:rsid w:val="00432354"/>
    <w:rsid w:val="004327AB"/>
    <w:rsid w:val="00432FAC"/>
    <w:rsid w:val="00433239"/>
    <w:rsid w:val="00433497"/>
    <w:rsid w:val="00434048"/>
    <w:rsid w:val="00435E68"/>
    <w:rsid w:val="00437386"/>
    <w:rsid w:val="0043755E"/>
    <w:rsid w:val="00437585"/>
    <w:rsid w:val="004449F2"/>
    <w:rsid w:val="00444B42"/>
    <w:rsid w:val="00446CE7"/>
    <w:rsid w:val="00450FAE"/>
    <w:rsid w:val="004518B0"/>
    <w:rsid w:val="00451C1B"/>
    <w:rsid w:val="00451F83"/>
    <w:rsid w:val="00452B5E"/>
    <w:rsid w:val="004537B4"/>
    <w:rsid w:val="00454241"/>
    <w:rsid w:val="00455823"/>
    <w:rsid w:val="004558A2"/>
    <w:rsid w:val="004563E5"/>
    <w:rsid w:val="00456CCE"/>
    <w:rsid w:val="00457414"/>
    <w:rsid w:val="004574F3"/>
    <w:rsid w:val="00457EAC"/>
    <w:rsid w:val="0046084B"/>
    <w:rsid w:val="004618E5"/>
    <w:rsid w:val="00461B3B"/>
    <w:rsid w:val="00463354"/>
    <w:rsid w:val="004644B4"/>
    <w:rsid w:val="00465016"/>
    <w:rsid w:val="00465457"/>
    <w:rsid w:val="0046588B"/>
    <w:rsid w:val="00465D39"/>
    <w:rsid w:val="004728B2"/>
    <w:rsid w:val="004732FF"/>
    <w:rsid w:val="00473FA7"/>
    <w:rsid w:val="0047438E"/>
    <w:rsid w:val="00475C7E"/>
    <w:rsid w:val="004775BA"/>
    <w:rsid w:val="00477F9F"/>
    <w:rsid w:val="004814FF"/>
    <w:rsid w:val="00481932"/>
    <w:rsid w:val="00481AF4"/>
    <w:rsid w:val="00482BCE"/>
    <w:rsid w:val="00483593"/>
    <w:rsid w:val="00483BA7"/>
    <w:rsid w:val="00484ED9"/>
    <w:rsid w:val="00485D69"/>
    <w:rsid w:val="00486DBA"/>
    <w:rsid w:val="0048765A"/>
    <w:rsid w:val="00490245"/>
    <w:rsid w:val="004922D4"/>
    <w:rsid w:val="004934A7"/>
    <w:rsid w:val="0049376F"/>
    <w:rsid w:val="00493946"/>
    <w:rsid w:val="00494443"/>
    <w:rsid w:val="00494FFA"/>
    <w:rsid w:val="004962AD"/>
    <w:rsid w:val="00496AC5"/>
    <w:rsid w:val="00497C48"/>
    <w:rsid w:val="004A0B9E"/>
    <w:rsid w:val="004A0C66"/>
    <w:rsid w:val="004A21B8"/>
    <w:rsid w:val="004A4590"/>
    <w:rsid w:val="004A474C"/>
    <w:rsid w:val="004A5189"/>
    <w:rsid w:val="004A64CE"/>
    <w:rsid w:val="004A6CEC"/>
    <w:rsid w:val="004B1352"/>
    <w:rsid w:val="004B1866"/>
    <w:rsid w:val="004B1AD2"/>
    <w:rsid w:val="004B234F"/>
    <w:rsid w:val="004B2A9F"/>
    <w:rsid w:val="004B3185"/>
    <w:rsid w:val="004B3BE3"/>
    <w:rsid w:val="004B4B19"/>
    <w:rsid w:val="004B5D50"/>
    <w:rsid w:val="004B7216"/>
    <w:rsid w:val="004C02EB"/>
    <w:rsid w:val="004C0C66"/>
    <w:rsid w:val="004C47D5"/>
    <w:rsid w:val="004C59CD"/>
    <w:rsid w:val="004C5C57"/>
    <w:rsid w:val="004C64BF"/>
    <w:rsid w:val="004C6A26"/>
    <w:rsid w:val="004C6B5D"/>
    <w:rsid w:val="004C6BC2"/>
    <w:rsid w:val="004C7E24"/>
    <w:rsid w:val="004D045F"/>
    <w:rsid w:val="004D2439"/>
    <w:rsid w:val="004D3093"/>
    <w:rsid w:val="004D3C81"/>
    <w:rsid w:val="004D3F89"/>
    <w:rsid w:val="004D5E38"/>
    <w:rsid w:val="004D6F97"/>
    <w:rsid w:val="004D746C"/>
    <w:rsid w:val="004D7A21"/>
    <w:rsid w:val="004D7C82"/>
    <w:rsid w:val="004E044C"/>
    <w:rsid w:val="004E09BC"/>
    <w:rsid w:val="004E1CE8"/>
    <w:rsid w:val="004E1F9B"/>
    <w:rsid w:val="004E2098"/>
    <w:rsid w:val="004E3BF9"/>
    <w:rsid w:val="004E4DA1"/>
    <w:rsid w:val="004E4FD1"/>
    <w:rsid w:val="004E64AF"/>
    <w:rsid w:val="004F13E3"/>
    <w:rsid w:val="004F2355"/>
    <w:rsid w:val="004F2F21"/>
    <w:rsid w:val="004F30D4"/>
    <w:rsid w:val="004F31DD"/>
    <w:rsid w:val="004F396F"/>
    <w:rsid w:val="004F425D"/>
    <w:rsid w:val="004F5083"/>
    <w:rsid w:val="004F5179"/>
    <w:rsid w:val="004F564B"/>
    <w:rsid w:val="004F5930"/>
    <w:rsid w:val="004F5DB7"/>
    <w:rsid w:val="004F7718"/>
    <w:rsid w:val="005000D4"/>
    <w:rsid w:val="00501740"/>
    <w:rsid w:val="00502026"/>
    <w:rsid w:val="0050232E"/>
    <w:rsid w:val="005042BC"/>
    <w:rsid w:val="005056D7"/>
    <w:rsid w:val="00506560"/>
    <w:rsid w:val="00506D4A"/>
    <w:rsid w:val="005103A8"/>
    <w:rsid w:val="005103BF"/>
    <w:rsid w:val="00510826"/>
    <w:rsid w:val="00512564"/>
    <w:rsid w:val="00512DEA"/>
    <w:rsid w:val="00514087"/>
    <w:rsid w:val="00514900"/>
    <w:rsid w:val="00514E61"/>
    <w:rsid w:val="00517020"/>
    <w:rsid w:val="0051767B"/>
    <w:rsid w:val="005179DF"/>
    <w:rsid w:val="00517FED"/>
    <w:rsid w:val="00520274"/>
    <w:rsid w:val="00522EF6"/>
    <w:rsid w:val="0052366D"/>
    <w:rsid w:val="0052374A"/>
    <w:rsid w:val="00523AA2"/>
    <w:rsid w:val="00526F89"/>
    <w:rsid w:val="00527136"/>
    <w:rsid w:val="00527993"/>
    <w:rsid w:val="00527F21"/>
    <w:rsid w:val="00530927"/>
    <w:rsid w:val="00531572"/>
    <w:rsid w:val="0053157D"/>
    <w:rsid w:val="0053162F"/>
    <w:rsid w:val="00534B18"/>
    <w:rsid w:val="00534EBA"/>
    <w:rsid w:val="00534ED0"/>
    <w:rsid w:val="00535CBC"/>
    <w:rsid w:val="00536663"/>
    <w:rsid w:val="00537659"/>
    <w:rsid w:val="00537971"/>
    <w:rsid w:val="00540178"/>
    <w:rsid w:val="00540772"/>
    <w:rsid w:val="00541261"/>
    <w:rsid w:val="00541B65"/>
    <w:rsid w:val="00541FA6"/>
    <w:rsid w:val="005426DE"/>
    <w:rsid w:val="00543AC1"/>
    <w:rsid w:val="00544C54"/>
    <w:rsid w:val="0054737C"/>
    <w:rsid w:val="00547AB2"/>
    <w:rsid w:val="00547D41"/>
    <w:rsid w:val="00547E35"/>
    <w:rsid w:val="00547F0C"/>
    <w:rsid w:val="00550A1D"/>
    <w:rsid w:val="00551BC9"/>
    <w:rsid w:val="00552BB7"/>
    <w:rsid w:val="005530FE"/>
    <w:rsid w:val="00553EAD"/>
    <w:rsid w:val="005541F9"/>
    <w:rsid w:val="005552F5"/>
    <w:rsid w:val="00555822"/>
    <w:rsid w:val="00555E0D"/>
    <w:rsid w:val="00557AA2"/>
    <w:rsid w:val="00560AB8"/>
    <w:rsid w:val="00561066"/>
    <w:rsid w:val="00561A12"/>
    <w:rsid w:val="00561F60"/>
    <w:rsid w:val="00562222"/>
    <w:rsid w:val="00562D94"/>
    <w:rsid w:val="00563CB0"/>
    <w:rsid w:val="00564640"/>
    <w:rsid w:val="00565BAA"/>
    <w:rsid w:val="00566A55"/>
    <w:rsid w:val="00570898"/>
    <w:rsid w:val="005713FD"/>
    <w:rsid w:val="00571890"/>
    <w:rsid w:val="00572827"/>
    <w:rsid w:val="00574498"/>
    <w:rsid w:val="005753DF"/>
    <w:rsid w:val="00576AFE"/>
    <w:rsid w:val="00576BB1"/>
    <w:rsid w:val="00576C07"/>
    <w:rsid w:val="00577803"/>
    <w:rsid w:val="00577C16"/>
    <w:rsid w:val="005809D8"/>
    <w:rsid w:val="00580BCA"/>
    <w:rsid w:val="00582224"/>
    <w:rsid w:val="00584295"/>
    <w:rsid w:val="0058446E"/>
    <w:rsid w:val="005849B9"/>
    <w:rsid w:val="00584A72"/>
    <w:rsid w:val="00585A07"/>
    <w:rsid w:val="00585B69"/>
    <w:rsid w:val="00585CF8"/>
    <w:rsid w:val="0058670A"/>
    <w:rsid w:val="00586D52"/>
    <w:rsid w:val="00591041"/>
    <w:rsid w:val="0059109F"/>
    <w:rsid w:val="00594C3B"/>
    <w:rsid w:val="005957AD"/>
    <w:rsid w:val="005963BF"/>
    <w:rsid w:val="00596A12"/>
    <w:rsid w:val="00597087"/>
    <w:rsid w:val="005A023E"/>
    <w:rsid w:val="005A12A6"/>
    <w:rsid w:val="005A1397"/>
    <w:rsid w:val="005A3473"/>
    <w:rsid w:val="005A3AF3"/>
    <w:rsid w:val="005A47DA"/>
    <w:rsid w:val="005A5BB9"/>
    <w:rsid w:val="005B015A"/>
    <w:rsid w:val="005B015F"/>
    <w:rsid w:val="005B0751"/>
    <w:rsid w:val="005B1269"/>
    <w:rsid w:val="005B1FE5"/>
    <w:rsid w:val="005B2C13"/>
    <w:rsid w:val="005B4D5B"/>
    <w:rsid w:val="005B5105"/>
    <w:rsid w:val="005B53AC"/>
    <w:rsid w:val="005B6638"/>
    <w:rsid w:val="005C0B71"/>
    <w:rsid w:val="005C0DF3"/>
    <w:rsid w:val="005C2512"/>
    <w:rsid w:val="005C25CF"/>
    <w:rsid w:val="005C3CB3"/>
    <w:rsid w:val="005C3D39"/>
    <w:rsid w:val="005C40ED"/>
    <w:rsid w:val="005C4A3D"/>
    <w:rsid w:val="005C4F8F"/>
    <w:rsid w:val="005C55A9"/>
    <w:rsid w:val="005C5D9C"/>
    <w:rsid w:val="005C6201"/>
    <w:rsid w:val="005C7188"/>
    <w:rsid w:val="005D2282"/>
    <w:rsid w:val="005D3DBA"/>
    <w:rsid w:val="005D4BB2"/>
    <w:rsid w:val="005D5644"/>
    <w:rsid w:val="005D6E55"/>
    <w:rsid w:val="005D6E63"/>
    <w:rsid w:val="005E0E30"/>
    <w:rsid w:val="005E1FF2"/>
    <w:rsid w:val="005E2A79"/>
    <w:rsid w:val="005E3F3F"/>
    <w:rsid w:val="005E4355"/>
    <w:rsid w:val="005E4DB4"/>
    <w:rsid w:val="005E5754"/>
    <w:rsid w:val="005E6A2A"/>
    <w:rsid w:val="005E6DE2"/>
    <w:rsid w:val="005E6F71"/>
    <w:rsid w:val="005F04C8"/>
    <w:rsid w:val="005F089D"/>
    <w:rsid w:val="005F0CF4"/>
    <w:rsid w:val="005F0E66"/>
    <w:rsid w:val="005F2720"/>
    <w:rsid w:val="005F33C2"/>
    <w:rsid w:val="005F351B"/>
    <w:rsid w:val="005F3525"/>
    <w:rsid w:val="005F3FBA"/>
    <w:rsid w:val="005F4A1A"/>
    <w:rsid w:val="005F53A6"/>
    <w:rsid w:val="005F6233"/>
    <w:rsid w:val="005F7148"/>
    <w:rsid w:val="006006E2"/>
    <w:rsid w:val="00600ACC"/>
    <w:rsid w:val="006015AE"/>
    <w:rsid w:val="00602AD2"/>
    <w:rsid w:val="0060394F"/>
    <w:rsid w:val="0060397A"/>
    <w:rsid w:val="00603A5A"/>
    <w:rsid w:val="00603C02"/>
    <w:rsid w:val="00604081"/>
    <w:rsid w:val="0060429E"/>
    <w:rsid w:val="006045DB"/>
    <w:rsid w:val="00606C0E"/>
    <w:rsid w:val="0060748D"/>
    <w:rsid w:val="00607A5F"/>
    <w:rsid w:val="006100C8"/>
    <w:rsid w:val="00610853"/>
    <w:rsid w:val="00610E18"/>
    <w:rsid w:val="00611E06"/>
    <w:rsid w:val="00611E85"/>
    <w:rsid w:val="006121C2"/>
    <w:rsid w:val="006138D0"/>
    <w:rsid w:val="00614FED"/>
    <w:rsid w:val="00615642"/>
    <w:rsid w:val="0061613C"/>
    <w:rsid w:val="00617158"/>
    <w:rsid w:val="00617619"/>
    <w:rsid w:val="00622AB5"/>
    <w:rsid w:val="006230C7"/>
    <w:rsid w:val="006236F5"/>
    <w:rsid w:val="00626CC8"/>
    <w:rsid w:val="00627C10"/>
    <w:rsid w:val="00630942"/>
    <w:rsid w:val="00630AF7"/>
    <w:rsid w:val="0063112B"/>
    <w:rsid w:val="00631353"/>
    <w:rsid w:val="00632009"/>
    <w:rsid w:val="006323F0"/>
    <w:rsid w:val="0063508C"/>
    <w:rsid w:val="006359B7"/>
    <w:rsid w:val="00637E3D"/>
    <w:rsid w:val="006402F7"/>
    <w:rsid w:val="00641AA2"/>
    <w:rsid w:val="006429AA"/>
    <w:rsid w:val="00643279"/>
    <w:rsid w:val="0064379B"/>
    <w:rsid w:val="00644B52"/>
    <w:rsid w:val="00645114"/>
    <w:rsid w:val="00645669"/>
    <w:rsid w:val="00645EBE"/>
    <w:rsid w:val="0064679C"/>
    <w:rsid w:val="00646C8C"/>
    <w:rsid w:val="00646E2C"/>
    <w:rsid w:val="006471D7"/>
    <w:rsid w:val="00647685"/>
    <w:rsid w:val="00651687"/>
    <w:rsid w:val="006527B1"/>
    <w:rsid w:val="00654407"/>
    <w:rsid w:val="0065456B"/>
    <w:rsid w:val="00654B19"/>
    <w:rsid w:val="00655C75"/>
    <w:rsid w:val="00655EB1"/>
    <w:rsid w:val="0066038A"/>
    <w:rsid w:val="0066089A"/>
    <w:rsid w:val="006611EE"/>
    <w:rsid w:val="00661C5F"/>
    <w:rsid w:val="00661EF2"/>
    <w:rsid w:val="00662C0A"/>
    <w:rsid w:val="0066317D"/>
    <w:rsid w:val="00663251"/>
    <w:rsid w:val="00663BE0"/>
    <w:rsid w:val="0066446B"/>
    <w:rsid w:val="00667658"/>
    <w:rsid w:val="00667A74"/>
    <w:rsid w:val="00670996"/>
    <w:rsid w:val="00670D04"/>
    <w:rsid w:val="00672097"/>
    <w:rsid w:val="006729C9"/>
    <w:rsid w:val="006734C4"/>
    <w:rsid w:val="00674BB4"/>
    <w:rsid w:val="006757FA"/>
    <w:rsid w:val="00675FFB"/>
    <w:rsid w:val="00676631"/>
    <w:rsid w:val="00677149"/>
    <w:rsid w:val="0067775F"/>
    <w:rsid w:val="00680433"/>
    <w:rsid w:val="006830FD"/>
    <w:rsid w:val="00683D5A"/>
    <w:rsid w:val="00684CA0"/>
    <w:rsid w:val="00685F51"/>
    <w:rsid w:val="00687508"/>
    <w:rsid w:val="00687DB7"/>
    <w:rsid w:val="00691168"/>
    <w:rsid w:val="0069120F"/>
    <w:rsid w:val="00691672"/>
    <w:rsid w:val="00691BD1"/>
    <w:rsid w:val="00691DED"/>
    <w:rsid w:val="00693556"/>
    <w:rsid w:val="00693A2D"/>
    <w:rsid w:val="00693A5C"/>
    <w:rsid w:val="00693DF3"/>
    <w:rsid w:val="00693FD8"/>
    <w:rsid w:val="006962D2"/>
    <w:rsid w:val="00697364"/>
    <w:rsid w:val="00697737"/>
    <w:rsid w:val="00697D8F"/>
    <w:rsid w:val="006A0413"/>
    <w:rsid w:val="006A2115"/>
    <w:rsid w:val="006A3C20"/>
    <w:rsid w:val="006A5D13"/>
    <w:rsid w:val="006A685C"/>
    <w:rsid w:val="006B0636"/>
    <w:rsid w:val="006B1262"/>
    <w:rsid w:val="006B2A3F"/>
    <w:rsid w:val="006B2C70"/>
    <w:rsid w:val="006B3E3D"/>
    <w:rsid w:val="006B4451"/>
    <w:rsid w:val="006B4B28"/>
    <w:rsid w:val="006B4CD4"/>
    <w:rsid w:val="006B4E08"/>
    <w:rsid w:val="006B5048"/>
    <w:rsid w:val="006B5578"/>
    <w:rsid w:val="006B64CD"/>
    <w:rsid w:val="006B663E"/>
    <w:rsid w:val="006C21BC"/>
    <w:rsid w:val="006C223A"/>
    <w:rsid w:val="006C2AD4"/>
    <w:rsid w:val="006C3B54"/>
    <w:rsid w:val="006C3C69"/>
    <w:rsid w:val="006C3C95"/>
    <w:rsid w:val="006C4763"/>
    <w:rsid w:val="006C5FFA"/>
    <w:rsid w:val="006C7C65"/>
    <w:rsid w:val="006D0DC3"/>
    <w:rsid w:val="006D15D3"/>
    <w:rsid w:val="006D26AD"/>
    <w:rsid w:val="006D27FF"/>
    <w:rsid w:val="006D2862"/>
    <w:rsid w:val="006D2B67"/>
    <w:rsid w:val="006D2B73"/>
    <w:rsid w:val="006D3480"/>
    <w:rsid w:val="006D37B5"/>
    <w:rsid w:val="006D3FE9"/>
    <w:rsid w:val="006D4457"/>
    <w:rsid w:val="006D5B7E"/>
    <w:rsid w:val="006D620C"/>
    <w:rsid w:val="006D6B49"/>
    <w:rsid w:val="006E0603"/>
    <w:rsid w:val="006E113E"/>
    <w:rsid w:val="006E19E1"/>
    <w:rsid w:val="006E2B27"/>
    <w:rsid w:val="006E2EFD"/>
    <w:rsid w:val="006E4EF1"/>
    <w:rsid w:val="006E57A0"/>
    <w:rsid w:val="006E5BAC"/>
    <w:rsid w:val="006E6540"/>
    <w:rsid w:val="006E6A48"/>
    <w:rsid w:val="006E6DEA"/>
    <w:rsid w:val="006E7C75"/>
    <w:rsid w:val="006E7D5B"/>
    <w:rsid w:val="006F25ED"/>
    <w:rsid w:val="006F2B7A"/>
    <w:rsid w:val="006F312D"/>
    <w:rsid w:val="006F339B"/>
    <w:rsid w:val="006F4270"/>
    <w:rsid w:val="006F46AB"/>
    <w:rsid w:val="006F472E"/>
    <w:rsid w:val="006F5F92"/>
    <w:rsid w:val="006F66A0"/>
    <w:rsid w:val="00700808"/>
    <w:rsid w:val="00700F9D"/>
    <w:rsid w:val="007014C2"/>
    <w:rsid w:val="00702FFB"/>
    <w:rsid w:val="00703AE8"/>
    <w:rsid w:val="00704349"/>
    <w:rsid w:val="00705494"/>
    <w:rsid w:val="00706CFD"/>
    <w:rsid w:val="00706FF3"/>
    <w:rsid w:val="007077D7"/>
    <w:rsid w:val="00710321"/>
    <w:rsid w:val="00711FAA"/>
    <w:rsid w:val="00712400"/>
    <w:rsid w:val="007125F6"/>
    <w:rsid w:val="00712DC5"/>
    <w:rsid w:val="00713B87"/>
    <w:rsid w:val="00713F98"/>
    <w:rsid w:val="00714578"/>
    <w:rsid w:val="00715DDB"/>
    <w:rsid w:val="007177D0"/>
    <w:rsid w:val="00717E55"/>
    <w:rsid w:val="00721159"/>
    <w:rsid w:val="00721C4B"/>
    <w:rsid w:val="0072208B"/>
    <w:rsid w:val="007220B4"/>
    <w:rsid w:val="007226FA"/>
    <w:rsid w:val="00723468"/>
    <w:rsid w:val="0072411E"/>
    <w:rsid w:val="007244B1"/>
    <w:rsid w:val="00724AFA"/>
    <w:rsid w:val="00725989"/>
    <w:rsid w:val="0072632A"/>
    <w:rsid w:val="00726F88"/>
    <w:rsid w:val="0072734B"/>
    <w:rsid w:val="00727673"/>
    <w:rsid w:val="007327B6"/>
    <w:rsid w:val="00734A8E"/>
    <w:rsid w:val="00734B8D"/>
    <w:rsid w:val="00735324"/>
    <w:rsid w:val="007419C9"/>
    <w:rsid w:val="00742BC3"/>
    <w:rsid w:val="0074360F"/>
    <w:rsid w:val="0074362F"/>
    <w:rsid w:val="0074378C"/>
    <w:rsid w:val="0074491D"/>
    <w:rsid w:val="00745C96"/>
    <w:rsid w:val="00746188"/>
    <w:rsid w:val="00746902"/>
    <w:rsid w:val="00746D47"/>
    <w:rsid w:val="00746DEB"/>
    <w:rsid w:val="0074739F"/>
    <w:rsid w:val="00747707"/>
    <w:rsid w:val="00751272"/>
    <w:rsid w:val="007514D2"/>
    <w:rsid w:val="00751705"/>
    <w:rsid w:val="00751C61"/>
    <w:rsid w:val="00752B5E"/>
    <w:rsid w:val="007533CB"/>
    <w:rsid w:val="007538FB"/>
    <w:rsid w:val="007538FF"/>
    <w:rsid w:val="007542E2"/>
    <w:rsid w:val="00756DC2"/>
    <w:rsid w:val="0075778D"/>
    <w:rsid w:val="0076029B"/>
    <w:rsid w:val="00762710"/>
    <w:rsid w:val="00762755"/>
    <w:rsid w:val="0076351B"/>
    <w:rsid w:val="007642F8"/>
    <w:rsid w:val="007644AC"/>
    <w:rsid w:val="00764A7B"/>
    <w:rsid w:val="00765A41"/>
    <w:rsid w:val="00766AD6"/>
    <w:rsid w:val="007677BD"/>
    <w:rsid w:val="00770312"/>
    <w:rsid w:val="0077110C"/>
    <w:rsid w:val="00771637"/>
    <w:rsid w:val="007731F2"/>
    <w:rsid w:val="007735C3"/>
    <w:rsid w:val="0077432C"/>
    <w:rsid w:val="0077464E"/>
    <w:rsid w:val="00775F5D"/>
    <w:rsid w:val="007763C4"/>
    <w:rsid w:val="00776490"/>
    <w:rsid w:val="007768F5"/>
    <w:rsid w:val="007774CE"/>
    <w:rsid w:val="007814B3"/>
    <w:rsid w:val="0078231C"/>
    <w:rsid w:val="00782E83"/>
    <w:rsid w:val="00783B74"/>
    <w:rsid w:val="00786006"/>
    <w:rsid w:val="007871BA"/>
    <w:rsid w:val="00790BA6"/>
    <w:rsid w:val="00790D9D"/>
    <w:rsid w:val="00793215"/>
    <w:rsid w:val="007937D8"/>
    <w:rsid w:val="007939A7"/>
    <w:rsid w:val="00793DDF"/>
    <w:rsid w:val="00794613"/>
    <w:rsid w:val="0079495C"/>
    <w:rsid w:val="00794C7D"/>
    <w:rsid w:val="00795405"/>
    <w:rsid w:val="00795C6E"/>
    <w:rsid w:val="00796089"/>
    <w:rsid w:val="0079679F"/>
    <w:rsid w:val="007A200E"/>
    <w:rsid w:val="007A24DE"/>
    <w:rsid w:val="007A2DD4"/>
    <w:rsid w:val="007A33C9"/>
    <w:rsid w:val="007A545A"/>
    <w:rsid w:val="007A5488"/>
    <w:rsid w:val="007A68FD"/>
    <w:rsid w:val="007A71CF"/>
    <w:rsid w:val="007B0982"/>
    <w:rsid w:val="007B0F0F"/>
    <w:rsid w:val="007B21ED"/>
    <w:rsid w:val="007B2945"/>
    <w:rsid w:val="007B2EF4"/>
    <w:rsid w:val="007B394D"/>
    <w:rsid w:val="007B4725"/>
    <w:rsid w:val="007B55E5"/>
    <w:rsid w:val="007B65AA"/>
    <w:rsid w:val="007B6E58"/>
    <w:rsid w:val="007B727A"/>
    <w:rsid w:val="007B7291"/>
    <w:rsid w:val="007B7E9E"/>
    <w:rsid w:val="007C128E"/>
    <w:rsid w:val="007C1FBB"/>
    <w:rsid w:val="007C2B4D"/>
    <w:rsid w:val="007C3884"/>
    <w:rsid w:val="007C4E33"/>
    <w:rsid w:val="007C55EB"/>
    <w:rsid w:val="007C6222"/>
    <w:rsid w:val="007C62C0"/>
    <w:rsid w:val="007C6909"/>
    <w:rsid w:val="007D0131"/>
    <w:rsid w:val="007D11F3"/>
    <w:rsid w:val="007D1846"/>
    <w:rsid w:val="007D2A3D"/>
    <w:rsid w:val="007D3BA4"/>
    <w:rsid w:val="007D481C"/>
    <w:rsid w:val="007D5B91"/>
    <w:rsid w:val="007D69FC"/>
    <w:rsid w:val="007D6E65"/>
    <w:rsid w:val="007D707D"/>
    <w:rsid w:val="007D765E"/>
    <w:rsid w:val="007E0185"/>
    <w:rsid w:val="007E0201"/>
    <w:rsid w:val="007E037F"/>
    <w:rsid w:val="007E13EE"/>
    <w:rsid w:val="007E202E"/>
    <w:rsid w:val="007E2207"/>
    <w:rsid w:val="007E2BFF"/>
    <w:rsid w:val="007E3B00"/>
    <w:rsid w:val="007E5C90"/>
    <w:rsid w:val="007E6A65"/>
    <w:rsid w:val="007E6EDF"/>
    <w:rsid w:val="007E6F73"/>
    <w:rsid w:val="007F0BC0"/>
    <w:rsid w:val="007F2099"/>
    <w:rsid w:val="007F2362"/>
    <w:rsid w:val="007F6365"/>
    <w:rsid w:val="007F65D9"/>
    <w:rsid w:val="007F718B"/>
    <w:rsid w:val="007F729B"/>
    <w:rsid w:val="007F7908"/>
    <w:rsid w:val="008008E4"/>
    <w:rsid w:val="008028A9"/>
    <w:rsid w:val="008059A9"/>
    <w:rsid w:val="008059C4"/>
    <w:rsid w:val="008061AC"/>
    <w:rsid w:val="008063AF"/>
    <w:rsid w:val="008067FB"/>
    <w:rsid w:val="00806EF0"/>
    <w:rsid w:val="008124FF"/>
    <w:rsid w:val="00812868"/>
    <w:rsid w:val="008128E5"/>
    <w:rsid w:val="00812A00"/>
    <w:rsid w:val="008131A3"/>
    <w:rsid w:val="00813238"/>
    <w:rsid w:val="00813939"/>
    <w:rsid w:val="008157E3"/>
    <w:rsid w:val="00815F44"/>
    <w:rsid w:val="00816453"/>
    <w:rsid w:val="00816843"/>
    <w:rsid w:val="00817238"/>
    <w:rsid w:val="00817712"/>
    <w:rsid w:val="0082054A"/>
    <w:rsid w:val="00821EC1"/>
    <w:rsid w:val="00822090"/>
    <w:rsid w:val="008226C6"/>
    <w:rsid w:val="00822D3E"/>
    <w:rsid w:val="00822FFB"/>
    <w:rsid w:val="0082318F"/>
    <w:rsid w:val="00823D0A"/>
    <w:rsid w:val="00825BA8"/>
    <w:rsid w:val="00826149"/>
    <w:rsid w:val="0082667B"/>
    <w:rsid w:val="0082740B"/>
    <w:rsid w:val="00827954"/>
    <w:rsid w:val="00832549"/>
    <w:rsid w:val="00832E98"/>
    <w:rsid w:val="0083471C"/>
    <w:rsid w:val="008367F8"/>
    <w:rsid w:val="00836F50"/>
    <w:rsid w:val="00840181"/>
    <w:rsid w:val="0084051F"/>
    <w:rsid w:val="00840FC4"/>
    <w:rsid w:val="00843266"/>
    <w:rsid w:val="008445DF"/>
    <w:rsid w:val="00845278"/>
    <w:rsid w:val="0084597B"/>
    <w:rsid w:val="00845CE4"/>
    <w:rsid w:val="00846067"/>
    <w:rsid w:val="00852264"/>
    <w:rsid w:val="0085248C"/>
    <w:rsid w:val="00852544"/>
    <w:rsid w:val="00855416"/>
    <w:rsid w:val="008562A2"/>
    <w:rsid w:val="008571D4"/>
    <w:rsid w:val="0085781D"/>
    <w:rsid w:val="00857EAB"/>
    <w:rsid w:val="00860FBF"/>
    <w:rsid w:val="00863DEB"/>
    <w:rsid w:val="00864088"/>
    <w:rsid w:val="00871B5A"/>
    <w:rsid w:val="00872A90"/>
    <w:rsid w:val="008732E3"/>
    <w:rsid w:val="0087340E"/>
    <w:rsid w:val="00874036"/>
    <w:rsid w:val="008742BC"/>
    <w:rsid w:val="00874778"/>
    <w:rsid w:val="008751B7"/>
    <w:rsid w:val="00875CF5"/>
    <w:rsid w:val="0087644A"/>
    <w:rsid w:val="00876C47"/>
    <w:rsid w:val="00876F0C"/>
    <w:rsid w:val="00880088"/>
    <w:rsid w:val="0088035C"/>
    <w:rsid w:val="0088067C"/>
    <w:rsid w:val="00880CC0"/>
    <w:rsid w:val="00881930"/>
    <w:rsid w:val="00882787"/>
    <w:rsid w:val="00882F94"/>
    <w:rsid w:val="008834C5"/>
    <w:rsid w:val="008849C2"/>
    <w:rsid w:val="00884B5D"/>
    <w:rsid w:val="00887745"/>
    <w:rsid w:val="00890551"/>
    <w:rsid w:val="00890C43"/>
    <w:rsid w:val="00890F94"/>
    <w:rsid w:val="00891895"/>
    <w:rsid w:val="00891AED"/>
    <w:rsid w:val="00892221"/>
    <w:rsid w:val="00894749"/>
    <w:rsid w:val="00894E41"/>
    <w:rsid w:val="00895775"/>
    <w:rsid w:val="00895A37"/>
    <w:rsid w:val="00896B0C"/>
    <w:rsid w:val="008974BD"/>
    <w:rsid w:val="008A0351"/>
    <w:rsid w:val="008A1FA8"/>
    <w:rsid w:val="008A288F"/>
    <w:rsid w:val="008A30E8"/>
    <w:rsid w:val="008A4C39"/>
    <w:rsid w:val="008A4E2D"/>
    <w:rsid w:val="008A53C4"/>
    <w:rsid w:val="008A6026"/>
    <w:rsid w:val="008A7B06"/>
    <w:rsid w:val="008A7ED4"/>
    <w:rsid w:val="008B20D7"/>
    <w:rsid w:val="008B4209"/>
    <w:rsid w:val="008B4218"/>
    <w:rsid w:val="008B4226"/>
    <w:rsid w:val="008B6234"/>
    <w:rsid w:val="008B638D"/>
    <w:rsid w:val="008B78CD"/>
    <w:rsid w:val="008B7CBD"/>
    <w:rsid w:val="008C2A36"/>
    <w:rsid w:val="008C30C8"/>
    <w:rsid w:val="008C3794"/>
    <w:rsid w:val="008C3B49"/>
    <w:rsid w:val="008C3F48"/>
    <w:rsid w:val="008C3F57"/>
    <w:rsid w:val="008C4247"/>
    <w:rsid w:val="008C5308"/>
    <w:rsid w:val="008C5E98"/>
    <w:rsid w:val="008C680A"/>
    <w:rsid w:val="008C7D6A"/>
    <w:rsid w:val="008D15AB"/>
    <w:rsid w:val="008D217C"/>
    <w:rsid w:val="008D2448"/>
    <w:rsid w:val="008D2BA4"/>
    <w:rsid w:val="008D2BC7"/>
    <w:rsid w:val="008D3D49"/>
    <w:rsid w:val="008D42C4"/>
    <w:rsid w:val="008D44C8"/>
    <w:rsid w:val="008D48D5"/>
    <w:rsid w:val="008D4CE9"/>
    <w:rsid w:val="008D4D31"/>
    <w:rsid w:val="008D5017"/>
    <w:rsid w:val="008D63F9"/>
    <w:rsid w:val="008D78F9"/>
    <w:rsid w:val="008D7B18"/>
    <w:rsid w:val="008D7DD6"/>
    <w:rsid w:val="008E05AA"/>
    <w:rsid w:val="008E0D30"/>
    <w:rsid w:val="008E0DDF"/>
    <w:rsid w:val="008E1804"/>
    <w:rsid w:val="008E2012"/>
    <w:rsid w:val="008E230E"/>
    <w:rsid w:val="008E234F"/>
    <w:rsid w:val="008E39E3"/>
    <w:rsid w:val="008E3DAE"/>
    <w:rsid w:val="008E5415"/>
    <w:rsid w:val="008E68E4"/>
    <w:rsid w:val="008F03A9"/>
    <w:rsid w:val="008F0738"/>
    <w:rsid w:val="008F0C4C"/>
    <w:rsid w:val="008F1EF3"/>
    <w:rsid w:val="008F51BE"/>
    <w:rsid w:val="008F56BE"/>
    <w:rsid w:val="008F6FCA"/>
    <w:rsid w:val="008F7D5E"/>
    <w:rsid w:val="00900B8E"/>
    <w:rsid w:val="009039D9"/>
    <w:rsid w:val="00903EA5"/>
    <w:rsid w:val="009055BB"/>
    <w:rsid w:val="009062B0"/>
    <w:rsid w:val="00906354"/>
    <w:rsid w:val="00906B29"/>
    <w:rsid w:val="00906E0F"/>
    <w:rsid w:val="0090723B"/>
    <w:rsid w:val="009108B4"/>
    <w:rsid w:val="0091096F"/>
    <w:rsid w:val="00910A03"/>
    <w:rsid w:val="009111A5"/>
    <w:rsid w:val="009119F0"/>
    <w:rsid w:val="00912C34"/>
    <w:rsid w:val="00913C64"/>
    <w:rsid w:val="00913FE8"/>
    <w:rsid w:val="0091565E"/>
    <w:rsid w:val="00915C94"/>
    <w:rsid w:val="00915E1E"/>
    <w:rsid w:val="00916A6F"/>
    <w:rsid w:val="0092032A"/>
    <w:rsid w:val="00920B31"/>
    <w:rsid w:val="00921510"/>
    <w:rsid w:val="0092261E"/>
    <w:rsid w:val="00923981"/>
    <w:rsid w:val="00923C65"/>
    <w:rsid w:val="00923F7F"/>
    <w:rsid w:val="009245B6"/>
    <w:rsid w:val="00924D03"/>
    <w:rsid w:val="00925CF3"/>
    <w:rsid w:val="00925D6E"/>
    <w:rsid w:val="00926208"/>
    <w:rsid w:val="009300D6"/>
    <w:rsid w:val="009303A2"/>
    <w:rsid w:val="009304EA"/>
    <w:rsid w:val="00933158"/>
    <w:rsid w:val="0093494B"/>
    <w:rsid w:val="00936B22"/>
    <w:rsid w:val="009375A3"/>
    <w:rsid w:val="00940AF4"/>
    <w:rsid w:val="00941BC5"/>
    <w:rsid w:val="0094259A"/>
    <w:rsid w:val="00942CB4"/>
    <w:rsid w:val="00942DDE"/>
    <w:rsid w:val="0094383F"/>
    <w:rsid w:val="00943A02"/>
    <w:rsid w:val="00944565"/>
    <w:rsid w:val="009452A9"/>
    <w:rsid w:val="00945AB5"/>
    <w:rsid w:val="009464F0"/>
    <w:rsid w:val="00947B53"/>
    <w:rsid w:val="009506AC"/>
    <w:rsid w:val="00950BB3"/>
    <w:rsid w:val="00950D71"/>
    <w:rsid w:val="00951417"/>
    <w:rsid w:val="0095151B"/>
    <w:rsid w:val="0095218D"/>
    <w:rsid w:val="0095248A"/>
    <w:rsid w:val="009533E7"/>
    <w:rsid w:val="009562A4"/>
    <w:rsid w:val="00960188"/>
    <w:rsid w:val="0096028B"/>
    <w:rsid w:val="00960836"/>
    <w:rsid w:val="009618D0"/>
    <w:rsid w:val="00962513"/>
    <w:rsid w:val="00962797"/>
    <w:rsid w:val="00963F22"/>
    <w:rsid w:val="00967759"/>
    <w:rsid w:val="009678A1"/>
    <w:rsid w:val="009678BD"/>
    <w:rsid w:val="00967F50"/>
    <w:rsid w:val="00970305"/>
    <w:rsid w:val="00970320"/>
    <w:rsid w:val="00970FD5"/>
    <w:rsid w:val="009713D5"/>
    <w:rsid w:val="009715AE"/>
    <w:rsid w:val="0097205D"/>
    <w:rsid w:val="00972886"/>
    <w:rsid w:val="00972B32"/>
    <w:rsid w:val="00972D4B"/>
    <w:rsid w:val="00973340"/>
    <w:rsid w:val="00973FB1"/>
    <w:rsid w:val="009765E1"/>
    <w:rsid w:val="009769AA"/>
    <w:rsid w:val="00977B95"/>
    <w:rsid w:val="00983968"/>
    <w:rsid w:val="00983D92"/>
    <w:rsid w:val="00984AE9"/>
    <w:rsid w:val="00984BFA"/>
    <w:rsid w:val="00984CC8"/>
    <w:rsid w:val="00985A55"/>
    <w:rsid w:val="00987041"/>
    <w:rsid w:val="00987C03"/>
    <w:rsid w:val="00987E06"/>
    <w:rsid w:val="00990B56"/>
    <w:rsid w:val="009912E4"/>
    <w:rsid w:val="00991650"/>
    <w:rsid w:val="009916A3"/>
    <w:rsid w:val="009927A1"/>
    <w:rsid w:val="00992D00"/>
    <w:rsid w:val="00992F78"/>
    <w:rsid w:val="0099310B"/>
    <w:rsid w:val="00993570"/>
    <w:rsid w:val="0099456A"/>
    <w:rsid w:val="00995F3A"/>
    <w:rsid w:val="0099691D"/>
    <w:rsid w:val="009969C0"/>
    <w:rsid w:val="009969DE"/>
    <w:rsid w:val="009A0BF7"/>
    <w:rsid w:val="009A0C3A"/>
    <w:rsid w:val="009A16AA"/>
    <w:rsid w:val="009A207C"/>
    <w:rsid w:val="009A296B"/>
    <w:rsid w:val="009A40F0"/>
    <w:rsid w:val="009A447A"/>
    <w:rsid w:val="009A4727"/>
    <w:rsid w:val="009A5B97"/>
    <w:rsid w:val="009A70C8"/>
    <w:rsid w:val="009B1140"/>
    <w:rsid w:val="009B2629"/>
    <w:rsid w:val="009B2DCD"/>
    <w:rsid w:val="009B330A"/>
    <w:rsid w:val="009B409C"/>
    <w:rsid w:val="009B5803"/>
    <w:rsid w:val="009B7370"/>
    <w:rsid w:val="009B7ABA"/>
    <w:rsid w:val="009C0342"/>
    <w:rsid w:val="009C133A"/>
    <w:rsid w:val="009C1390"/>
    <w:rsid w:val="009C1BEF"/>
    <w:rsid w:val="009C2044"/>
    <w:rsid w:val="009C25C6"/>
    <w:rsid w:val="009C3EA1"/>
    <w:rsid w:val="009C53FB"/>
    <w:rsid w:val="009C63B3"/>
    <w:rsid w:val="009C63CB"/>
    <w:rsid w:val="009C67CD"/>
    <w:rsid w:val="009C723C"/>
    <w:rsid w:val="009C779B"/>
    <w:rsid w:val="009D0B95"/>
    <w:rsid w:val="009D12B0"/>
    <w:rsid w:val="009D17BB"/>
    <w:rsid w:val="009D17EC"/>
    <w:rsid w:val="009D2206"/>
    <w:rsid w:val="009D2F59"/>
    <w:rsid w:val="009D3BAD"/>
    <w:rsid w:val="009D6EDC"/>
    <w:rsid w:val="009E1572"/>
    <w:rsid w:val="009E3527"/>
    <w:rsid w:val="009E4270"/>
    <w:rsid w:val="009E44B3"/>
    <w:rsid w:val="009E4C07"/>
    <w:rsid w:val="009E650A"/>
    <w:rsid w:val="009E66BB"/>
    <w:rsid w:val="009F0067"/>
    <w:rsid w:val="009F06DB"/>
    <w:rsid w:val="009F15E4"/>
    <w:rsid w:val="009F1BD8"/>
    <w:rsid w:val="009F2707"/>
    <w:rsid w:val="009F39D3"/>
    <w:rsid w:val="009F3D1E"/>
    <w:rsid w:val="009F3EF1"/>
    <w:rsid w:val="009F3FF8"/>
    <w:rsid w:val="009F436B"/>
    <w:rsid w:val="009F4805"/>
    <w:rsid w:val="009F4B47"/>
    <w:rsid w:val="009F5397"/>
    <w:rsid w:val="009F6340"/>
    <w:rsid w:val="009F63AE"/>
    <w:rsid w:val="009F7E0D"/>
    <w:rsid w:val="00A0067A"/>
    <w:rsid w:val="00A011B0"/>
    <w:rsid w:val="00A02BC4"/>
    <w:rsid w:val="00A0399A"/>
    <w:rsid w:val="00A0419A"/>
    <w:rsid w:val="00A057AB"/>
    <w:rsid w:val="00A0588D"/>
    <w:rsid w:val="00A05C29"/>
    <w:rsid w:val="00A06045"/>
    <w:rsid w:val="00A0609F"/>
    <w:rsid w:val="00A1002F"/>
    <w:rsid w:val="00A11115"/>
    <w:rsid w:val="00A11638"/>
    <w:rsid w:val="00A1287C"/>
    <w:rsid w:val="00A12A6B"/>
    <w:rsid w:val="00A1328F"/>
    <w:rsid w:val="00A14B6D"/>
    <w:rsid w:val="00A14D47"/>
    <w:rsid w:val="00A15ECD"/>
    <w:rsid w:val="00A17834"/>
    <w:rsid w:val="00A22961"/>
    <w:rsid w:val="00A251B1"/>
    <w:rsid w:val="00A25E1D"/>
    <w:rsid w:val="00A2696A"/>
    <w:rsid w:val="00A277DC"/>
    <w:rsid w:val="00A31396"/>
    <w:rsid w:val="00A313C3"/>
    <w:rsid w:val="00A3181A"/>
    <w:rsid w:val="00A31ACB"/>
    <w:rsid w:val="00A32552"/>
    <w:rsid w:val="00A32E7B"/>
    <w:rsid w:val="00A32EFB"/>
    <w:rsid w:val="00A33726"/>
    <w:rsid w:val="00A339E4"/>
    <w:rsid w:val="00A33D39"/>
    <w:rsid w:val="00A33DD2"/>
    <w:rsid w:val="00A34004"/>
    <w:rsid w:val="00A347F0"/>
    <w:rsid w:val="00A3578D"/>
    <w:rsid w:val="00A36F6D"/>
    <w:rsid w:val="00A37974"/>
    <w:rsid w:val="00A37DE1"/>
    <w:rsid w:val="00A40EFA"/>
    <w:rsid w:val="00A41308"/>
    <w:rsid w:val="00A422D6"/>
    <w:rsid w:val="00A42629"/>
    <w:rsid w:val="00A429D7"/>
    <w:rsid w:val="00A43B1E"/>
    <w:rsid w:val="00A4404D"/>
    <w:rsid w:val="00A448C8"/>
    <w:rsid w:val="00A454BD"/>
    <w:rsid w:val="00A46805"/>
    <w:rsid w:val="00A508C8"/>
    <w:rsid w:val="00A5173F"/>
    <w:rsid w:val="00A53D4C"/>
    <w:rsid w:val="00A54B6B"/>
    <w:rsid w:val="00A56402"/>
    <w:rsid w:val="00A57264"/>
    <w:rsid w:val="00A60F29"/>
    <w:rsid w:val="00A60FA5"/>
    <w:rsid w:val="00A613EA"/>
    <w:rsid w:val="00A619D5"/>
    <w:rsid w:val="00A61CB5"/>
    <w:rsid w:val="00A63214"/>
    <w:rsid w:val="00A63F66"/>
    <w:rsid w:val="00A64001"/>
    <w:rsid w:val="00A641A1"/>
    <w:rsid w:val="00A647A7"/>
    <w:rsid w:val="00A6481D"/>
    <w:rsid w:val="00A672C1"/>
    <w:rsid w:val="00A705C3"/>
    <w:rsid w:val="00A7080B"/>
    <w:rsid w:val="00A70DF4"/>
    <w:rsid w:val="00A70E4E"/>
    <w:rsid w:val="00A716E7"/>
    <w:rsid w:val="00A72D22"/>
    <w:rsid w:val="00A73E09"/>
    <w:rsid w:val="00A73F58"/>
    <w:rsid w:val="00A746E5"/>
    <w:rsid w:val="00A74946"/>
    <w:rsid w:val="00A7505B"/>
    <w:rsid w:val="00A775E0"/>
    <w:rsid w:val="00A80341"/>
    <w:rsid w:val="00A80D5B"/>
    <w:rsid w:val="00A81389"/>
    <w:rsid w:val="00A81A6D"/>
    <w:rsid w:val="00A823DB"/>
    <w:rsid w:val="00A82A5F"/>
    <w:rsid w:val="00A8310A"/>
    <w:rsid w:val="00A83B5A"/>
    <w:rsid w:val="00A844D1"/>
    <w:rsid w:val="00A85DD2"/>
    <w:rsid w:val="00A861BE"/>
    <w:rsid w:val="00A86FED"/>
    <w:rsid w:val="00A8791F"/>
    <w:rsid w:val="00A909B0"/>
    <w:rsid w:val="00A90D6A"/>
    <w:rsid w:val="00A90E82"/>
    <w:rsid w:val="00A914E1"/>
    <w:rsid w:val="00A944D4"/>
    <w:rsid w:val="00A94817"/>
    <w:rsid w:val="00A94F05"/>
    <w:rsid w:val="00A954E3"/>
    <w:rsid w:val="00A95B08"/>
    <w:rsid w:val="00A96112"/>
    <w:rsid w:val="00A9691C"/>
    <w:rsid w:val="00A96E89"/>
    <w:rsid w:val="00A97773"/>
    <w:rsid w:val="00A97A36"/>
    <w:rsid w:val="00A97B4C"/>
    <w:rsid w:val="00AA03AD"/>
    <w:rsid w:val="00AA2424"/>
    <w:rsid w:val="00AA26B6"/>
    <w:rsid w:val="00AA2C4F"/>
    <w:rsid w:val="00AA3234"/>
    <w:rsid w:val="00AA3C76"/>
    <w:rsid w:val="00AA3EB6"/>
    <w:rsid w:val="00AA4A31"/>
    <w:rsid w:val="00AA4F9D"/>
    <w:rsid w:val="00AA502B"/>
    <w:rsid w:val="00AA5250"/>
    <w:rsid w:val="00AA5FE1"/>
    <w:rsid w:val="00AA6219"/>
    <w:rsid w:val="00AB128E"/>
    <w:rsid w:val="00AB19B2"/>
    <w:rsid w:val="00AB2494"/>
    <w:rsid w:val="00AB29B9"/>
    <w:rsid w:val="00AB2C32"/>
    <w:rsid w:val="00AB43C5"/>
    <w:rsid w:val="00AB5DA8"/>
    <w:rsid w:val="00AB650C"/>
    <w:rsid w:val="00AB7C8F"/>
    <w:rsid w:val="00AC2162"/>
    <w:rsid w:val="00AC2A47"/>
    <w:rsid w:val="00AC2AB5"/>
    <w:rsid w:val="00AC3269"/>
    <w:rsid w:val="00AC3297"/>
    <w:rsid w:val="00AC3357"/>
    <w:rsid w:val="00AC34C9"/>
    <w:rsid w:val="00AC3B78"/>
    <w:rsid w:val="00AC4128"/>
    <w:rsid w:val="00AC420F"/>
    <w:rsid w:val="00AC5FC4"/>
    <w:rsid w:val="00AC6706"/>
    <w:rsid w:val="00AC6F1C"/>
    <w:rsid w:val="00AC717D"/>
    <w:rsid w:val="00AC79CE"/>
    <w:rsid w:val="00AD0632"/>
    <w:rsid w:val="00AD0BA3"/>
    <w:rsid w:val="00AD0E31"/>
    <w:rsid w:val="00AD15B8"/>
    <w:rsid w:val="00AD1CA0"/>
    <w:rsid w:val="00AD1EE0"/>
    <w:rsid w:val="00AD2587"/>
    <w:rsid w:val="00AD292F"/>
    <w:rsid w:val="00AD2A1A"/>
    <w:rsid w:val="00AD2CA3"/>
    <w:rsid w:val="00AD3B78"/>
    <w:rsid w:val="00AD3F08"/>
    <w:rsid w:val="00AD45FF"/>
    <w:rsid w:val="00AD480F"/>
    <w:rsid w:val="00AD4AB2"/>
    <w:rsid w:val="00AD5D39"/>
    <w:rsid w:val="00AD61E5"/>
    <w:rsid w:val="00AD6B8D"/>
    <w:rsid w:val="00AE169C"/>
    <w:rsid w:val="00AE175D"/>
    <w:rsid w:val="00AE3253"/>
    <w:rsid w:val="00AE4AE1"/>
    <w:rsid w:val="00AE60D4"/>
    <w:rsid w:val="00AE6A68"/>
    <w:rsid w:val="00AE7130"/>
    <w:rsid w:val="00AE78B3"/>
    <w:rsid w:val="00AF09B0"/>
    <w:rsid w:val="00AF142B"/>
    <w:rsid w:val="00AF2186"/>
    <w:rsid w:val="00AF2AC7"/>
    <w:rsid w:val="00AF2BA5"/>
    <w:rsid w:val="00AF34D2"/>
    <w:rsid w:val="00AF658D"/>
    <w:rsid w:val="00AF6891"/>
    <w:rsid w:val="00AF7A46"/>
    <w:rsid w:val="00AF7B32"/>
    <w:rsid w:val="00B00781"/>
    <w:rsid w:val="00B010A5"/>
    <w:rsid w:val="00B025D0"/>
    <w:rsid w:val="00B02D02"/>
    <w:rsid w:val="00B03396"/>
    <w:rsid w:val="00B04133"/>
    <w:rsid w:val="00B044DD"/>
    <w:rsid w:val="00B045AC"/>
    <w:rsid w:val="00B06C23"/>
    <w:rsid w:val="00B075C3"/>
    <w:rsid w:val="00B07F0D"/>
    <w:rsid w:val="00B101C2"/>
    <w:rsid w:val="00B10498"/>
    <w:rsid w:val="00B10A69"/>
    <w:rsid w:val="00B111B7"/>
    <w:rsid w:val="00B1442C"/>
    <w:rsid w:val="00B14E35"/>
    <w:rsid w:val="00B15418"/>
    <w:rsid w:val="00B155B2"/>
    <w:rsid w:val="00B1598C"/>
    <w:rsid w:val="00B15E98"/>
    <w:rsid w:val="00B1626A"/>
    <w:rsid w:val="00B1727A"/>
    <w:rsid w:val="00B17660"/>
    <w:rsid w:val="00B17AC8"/>
    <w:rsid w:val="00B17C21"/>
    <w:rsid w:val="00B17DBF"/>
    <w:rsid w:val="00B2251D"/>
    <w:rsid w:val="00B22F4B"/>
    <w:rsid w:val="00B22FE2"/>
    <w:rsid w:val="00B2379B"/>
    <w:rsid w:val="00B2421B"/>
    <w:rsid w:val="00B24989"/>
    <w:rsid w:val="00B26435"/>
    <w:rsid w:val="00B268C9"/>
    <w:rsid w:val="00B269FF"/>
    <w:rsid w:val="00B26C30"/>
    <w:rsid w:val="00B31A3D"/>
    <w:rsid w:val="00B334E2"/>
    <w:rsid w:val="00B35070"/>
    <w:rsid w:val="00B352BF"/>
    <w:rsid w:val="00B355BB"/>
    <w:rsid w:val="00B35704"/>
    <w:rsid w:val="00B35F62"/>
    <w:rsid w:val="00B365D4"/>
    <w:rsid w:val="00B368F2"/>
    <w:rsid w:val="00B37290"/>
    <w:rsid w:val="00B37861"/>
    <w:rsid w:val="00B42714"/>
    <w:rsid w:val="00B4378B"/>
    <w:rsid w:val="00B46263"/>
    <w:rsid w:val="00B46BB7"/>
    <w:rsid w:val="00B46CDD"/>
    <w:rsid w:val="00B472FF"/>
    <w:rsid w:val="00B47FD2"/>
    <w:rsid w:val="00B5083A"/>
    <w:rsid w:val="00B50D41"/>
    <w:rsid w:val="00B51564"/>
    <w:rsid w:val="00B52177"/>
    <w:rsid w:val="00B53F44"/>
    <w:rsid w:val="00B54384"/>
    <w:rsid w:val="00B5553F"/>
    <w:rsid w:val="00B55FE9"/>
    <w:rsid w:val="00B562AC"/>
    <w:rsid w:val="00B56933"/>
    <w:rsid w:val="00B56BB8"/>
    <w:rsid w:val="00B57019"/>
    <w:rsid w:val="00B5717B"/>
    <w:rsid w:val="00B57D2F"/>
    <w:rsid w:val="00B609BA"/>
    <w:rsid w:val="00B60ED5"/>
    <w:rsid w:val="00B62E0F"/>
    <w:rsid w:val="00B64708"/>
    <w:rsid w:val="00B6529C"/>
    <w:rsid w:val="00B653A4"/>
    <w:rsid w:val="00B6543E"/>
    <w:rsid w:val="00B65A88"/>
    <w:rsid w:val="00B65F0F"/>
    <w:rsid w:val="00B661DD"/>
    <w:rsid w:val="00B666CB"/>
    <w:rsid w:val="00B66708"/>
    <w:rsid w:val="00B67257"/>
    <w:rsid w:val="00B70A58"/>
    <w:rsid w:val="00B70A59"/>
    <w:rsid w:val="00B71D19"/>
    <w:rsid w:val="00B74488"/>
    <w:rsid w:val="00B74AF4"/>
    <w:rsid w:val="00B75A1C"/>
    <w:rsid w:val="00B75CD8"/>
    <w:rsid w:val="00B77308"/>
    <w:rsid w:val="00B80B84"/>
    <w:rsid w:val="00B80D96"/>
    <w:rsid w:val="00B82984"/>
    <w:rsid w:val="00B82B3E"/>
    <w:rsid w:val="00B83857"/>
    <w:rsid w:val="00B84280"/>
    <w:rsid w:val="00B84D39"/>
    <w:rsid w:val="00B86833"/>
    <w:rsid w:val="00B87563"/>
    <w:rsid w:val="00B90DE2"/>
    <w:rsid w:val="00B91BF9"/>
    <w:rsid w:val="00B91FF8"/>
    <w:rsid w:val="00B96358"/>
    <w:rsid w:val="00B96948"/>
    <w:rsid w:val="00B969A9"/>
    <w:rsid w:val="00BA1957"/>
    <w:rsid w:val="00BA27CF"/>
    <w:rsid w:val="00BA3ED4"/>
    <w:rsid w:val="00BA565B"/>
    <w:rsid w:val="00BA680D"/>
    <w:rsid w:val="00BA69B2"/>
    <w:rsid w:val="00BA6B84"/>
    <w:rsid w:val="00BA6CA7"/>
    <w:rsid w:val="00BA7490"/>
    <w:rsid w:val="00BA7F3F"/>
    <w:rsid w:val="00BA7F54"/>
    <w:rsid w:val="00BB14A6"/>
    <w:rsid w:val="00BB1F7B"/>
    <w:rsid w:val="00BB1F81"/>
    <w:rsid w:val="00BB45AE"/>
    <w:rsid w:val="00BB47ED"/>
    <w:rsid w:val="00BB5E5B"/>
    <w:rsid w:val="00BB65DA"/>
    <w:rsid w:val="00BB6809"/>
    <w:rsid w:val="00BB6BF6"/>
    <w:rsid w:val="00BB7473"/>
    <w:rsid w:val="00BC178A"/>
    <w:rsid w:val="00BC21B8"/>
    <w:rsid w:val="00BC2C40"/>
    <w:rsid w:val="00BC3AC3"/>
    <w:rsid w:val="00BC3AE3"/>
    <w:rsid w:val="00BC5116"/>
    <w:rsid w:val="00BC553A"/>
    <w:rsid w:val="00BC649B"/>
    <w:rsid w:val="00BC6ECF"/>
    <w:rsid w:val="00BC7E7F"/>
    <w:rsid w:val="00BD022D"/>
    <w:rsid w:val="00BD0F54"/>
    <w:rsid w:val="00BD20A9"/>
    <w:rsid w:val="00BD288A"/>
    <w:rsid w:val="00BD2B42"/>
    <w:rsid w:val="00BD6632"/>
    <w:rsid w:val="00BD692B"/>
    <w:rsid w:val="00BD6F3D"/>
    <w:rsid w:val="00BE01CF"/>
    <w:rsid w:val="00BE0332"/>
    <w:rsid w:val="00BE1266"/>
    <w:rsid w:val="00BE12FA"/>
    <w:rsid w:val="00BE159A"/>
    <w:rsid w:val="00BE4479"/>
    <w:rsid w:val="00BE50D7"/>
    <w:rsid w:val="00BE7767"/>
    <w:rsid w:val="00BE783F"/>
    <w:rsid w:val="00BE7A16"/>
    <w:rsid w:val="00BF106B"/>
    <w:rsid w:val="00BF24DD"/>
    <w:rsid w:val="00BF2699"/>
    <w:rsid w:val="00BF345C"/>
    <w:rsid w:val="00BF3C10"/>
    <w:rsid w:val="00BF3E3C"/>
    <w:rsid w:val="00BF40C7"/>
    <w:rsid w:val="00BF5524"/>
    <w:rsid w:val="00BF5AF5"/>
    <w:rsid w:val="00BF7478"/>
    <w:rsid w:val="00C01038"/>
    <w:rsid w:val="00C014D3"/>
    <w:rsid w:val="00C022FB"/>
    <w:rsid w:val="00C03AD8"/>
    <w:rsid w:val="00C03E7D"/>
    <w:rsid w:val="00C0562A"/>
    <w:rsid w:val="00C05F29"/>
    <w:rsid w:val="00C06AA8"/>
    <w:rsid w:val="00C06F62"/>
    <w:rsid w:val="00C077AD"/>
    <w:rsid w:val="00C07F39"/>
    <w:rsid w:val="00C11D95"/>
    <w:rsid w:val="00C11E45"/>
    <w:rsid w:val="00C12084"/>
    <w:rsid w:val="00C127E9"/>
    <w:rsid w:val="00C12949"/>
    <w:rsid w:val="00C13CC9"/>
    <w:rsid w:val="00C1447D"/>
    <w:rsid w:val="00C14774"/>
    <w:rsid w:val="00C15154"/>
    <w:rsid w:val="00C1740A"/>
    <w:rsid w:val="00C17C0E"/>
    <w:rsid w:val="00C20CA7"/>
    <w:rsid w:val="00C20F09"/>
    <w:rsid w:val="00C2184C"/>
    <w:rsid w:val="00C230DC"/>
    <w:rsid w:val="00C23A32"/>
    <w:rsid w:val="00C23A89"/>
    <w:rsid w:val="00C243D9"/>
    <w:rsid w:val="00C24A75"/>
    <w:rsid w:val="00C24CD9"/>
    <w:rsid w:val="00C25DC9"/>
    <w:rsid w:val="00C26067"/>
    <w:rsid w:val="00C26276"/>
    <w:rsid w:val="00C277B0"/>
    <w:rsid w:val="00C27916"/>
    <w:rsid w:val="00C305D8"/>
    <w:rsid w:val="00C311C9"/>
    <w:rsid w:val="00C31B06"/>
    <w:rsid w:val="00C31BF0"/>
    <w:rsid w:val="00C323B5"/>
    <w:rsid w:val="00C323F3"/>
    <w:rsid w:val="00C32947"/>
    <w:rsid w:val="00C329FB"/>
    <w:rsid w:val="00C33120"/>
    <w:rsid w:val="00C3345C"/>
    <w:rsid w:val="00C34310"/>
    <w:rsid w:val="00C34AE0"/>
    <w:rsid w:val="00C35494"/>
    <w:rsid w:val="00C369F0"/>
    <w:rsid w:val="00C377CE"/>
    <w:rsid w:val="00C379EF"/>
    <w:rsid w:val="00C37F17"/>
    <w:rsid w:val="00C40141"/>
    <w:rsid w:val="00C407BF"/>
    <w:rsid w:val="00C40B9C"/>
    <w:rsid w:val="00C4197F"/>
    <w:rsid w:val="00C43F11"/>
    <w:rsid w:val="00C440FC"/>
    <w:rsid w:val="00C44396"/>
    <w:rsid w:val="00C4458D"/>
    <w:rsid w:val="00C45C8A"/>
    <w:rsid w:val="00C4620B"/>
    <w:rsid w:val="00C466F0"/>
    <w:rsid w:val="00C46753"/>
    <w:rsid w:val="00C476D8"/>
    <w:rsid w:val="00C50605"/>
    <w:rsid w:val="00C50685"/>
    <w:rsid w:val="00C519AC"/>
    <w:rsid w:val="00C51AB2"/>
    <w:rsid w:val="00C5286E"/>
    <w:rsid w:val="00C53125"/>
    <w:rsid w:val="00C536D8"/>
    <w:rsid w:val="00C53700"/>
    <w:rsid w:val="00C5463A"/>
    <w:rsid w:val="00C54AF8"/>
    <w:rsid w:val="00C55712"/>
    <w:rsid w:val="00C55A98"/>
    <w:rsid w:val="00C562A4"/>
    <w:rsid w:val="00C567E5"/>
    <w:rsid w:val="00C56952"/>
    <w:rsid w:val="00C56ED6"/>
    <w:rsid w:val="00C572B8"/>
    <w:rsid w:val="00C5732F"/>
    <w:rsid w:val="00C57C7F"/>
    <w:rsid w:val="00C6038F"/>
    <w:rsid w:val="00C62031"/>
    <w:rsid w:val="00C6216A"/>
    <w:rsid w:val="00C62B88"/>
    <w:rsid w:val="00C62EDB"/>
    <w:rsid w:val="00C63B82"/>
    <w:rsid w:val="00C64DB9"/>
    <w:rsid w:val="00C65018"/>
    <w:rsid w:val="00C708E4"/>
    <w:rsid w:val="00C74F9F"/>
    <w:rsid w:val="00C75369"/>
    <w:rsid w:val="00C80D9B"/>
    <w:rsid w:val="00C836B7"/>
    <w:rsid w:val="00C83851"/>
    <w:rsid w:val="00C83857"/>
    <w:rsid w:val="00C84175"/>
    <w:rsid w:val="00C84A10"/>
    <w:rsid w:val="00C84C2F"/>
    <w:rsid w:val="00C85388"/>
    <w:rsid w:val="00C85CE7"/>
    <w:rsid w:val="00C85DB3"/>
    <w:rsid w:val="00C86F56"/>
    <w:rsid w:val="00C87395"/>
    <w:rsid w:val="00C911DF"/>
    <w:rsid w:val="00C91430"/>
    <w:rsid w:val="00C92A4F"/>
    <w:rsid w:val="00C92E80"/>
    <w:rsid w:val="00C93D55"/>
    <w:rsid w:val="00C94362"/>
    <w:rsid w:val="00C9513C"/>
    <w:rsid w:val="00C956B7"/>
    <w:rsid w:val="00C95A80"/>
    <w:rsid w:val="00C95F1C"/>
    <w:rsid w:val="00C96186"/>
    <w:rsid w:val="00C9696D"/>
    <w:rsid w:val="00C97DC1"/>
    <w:rsid w:val="00CA0455"/>
    <w:rsid w:val="00CA0D24"/>
    <w:rsid w:val="00CA116F"/>
    <w:rsid w:val="00CA206B"/>
    <w:rsid w:val="00CA3918"/>
    <w:rsid w:val="00CA49ED"/>
    <w:rsid w:val="00CA4AD5"/>
    <w:rsid w:val="00CA5B96"/>
    <w:rsid w:val="00CA5F54"/>
    <w:rsid w:val="00CA7C3C"/>
    <w:rsid w:val="00CB058A"/>
    <w:rsid w:val="00CB0772"/>
    <w:rsid w:val="00CB0A4A"/>
    <w:rsid w:val="00CB145E"/>
    <w:rsid w:val="00CB1A87"/>
    <w:rsid w:val="00CB26A5"/>
    <w:rsid w:val="00CB28BD"/>
    <w:rsid w:val="00CB42AD"/>
    <w:rsid w:val="00CB4FA9"/>
    <w:rsid w:val="00CB6646"/>
    <w:rsid w:val="00CB6CDF"/>
    <w:rsid w:val="00CC0891"/>
    <w:rsid w:val="00CC0D33"/>
    <w:rsid w:val="00CC24A5"/>
    <w:rsid w:val="00CC2F46"/>
    <w:rsid w:val="00CC3BA4"/>
    <w:rsid w:val="00CC44FB"/>
    <w:rsid w:val="00CC4B2D"/>
    <w:rsid w:val="00CC5A7A"/>
    <w:rsid w:val="00CC61DE"/>
    <w:rsid w:val="00CC663A"/>
    <w:rsid w:val="00CC6A6A"/>
    <w:rsid w:val="00CC6C22"/>
    <w:rsid w:val="00CC7F92"/>
    <w:rsid w:val="00CD1068"/>
    <w:rsid w:val="00CD13D9"/>
    <w:rsid w:val="00CD13F5"/>
    <w:rsid w:val="00CD1FE1"/>
    <w:rsid w:val="00CD22EC"/>
    <w:rsid w:val="00CD2669"/>
    <w:rsid w:val="00CD2F66"/>
    <w:rsid w:val="00CD3C72"/>
    <w:rsid w:val="00CD6666"/>
    <w:rsid w:val="00CD6B6B"/>
    <w:rsid w:val="00CE023D"/>
    <w:rsid w:val="00CE0638"/>
    <w:rsid w:val="00CE181E"/>
    <w:rsid w:val="00CE1E91"/>
    <w:rsid w:val="00CE3843"/>
    <w:rsid w:val="00CE3ABB"/>
    <w:rsid w:val="00CE409F"/>
    <w:rsid w:val="00CE5242"/>
    <w:rsid w:val="00CE56B2"/>
    <w:rsid w:val="00CE68A9"/>
    <w:rsid w:val="00CE69F9"/>
    <w:rsid w:val="00CE7308"/>
    <w:rsid w:val="00CE7B3B"/>
    <w:rsid w:val="00CE7EB6"/>
    <w:rsid w:val="00CF02EE"/>
    <w:rsid w:val="00CF0660"/>
    <w:rsid w:val="00CF06DC"/>
    <w:rsid w:val="00CF14E2"/>
    <w:rsid w:val="00CF2B1A"/>
    <w:rsid w:val="00CF31E6"/>
    <w:rsid w:val="00CF3B94"/>
    <w:rsid w:val="00CF49BB"/>
    <w:rsid w:val="00CF5ADB"/>
    <w:rsid w:val="00CF6A5C"/>
    <w:rsid w:val="00CF6C60"/>
    <w:rsid w:val="00CF6DA7"/>
    <w:rsid w:val="00D0167A"/>
    <w:rsid w:val="00D019FC"/>
    <w:rsid w:val="00D025E8"/>
    <w:rsid w:val="00D02D9E"/>
    <w:rsid w:val="00D05822"/>
    <w:rsid w:val="00D05946"/>
    <w:rsid w:val="00D0690A"/>
    <w:rsid w:val="00D06AD9"/>
    <w:rsid w:val="00D06FDE"/>
    <w:rsid w:val="00D10ADD"/>
    <w:rsid w:val="00D10D13"/>
    <w:rsid w:val="00D11147"/>
    <w:rsid w:val="00D117EB"/>
    <w:rsid w:val="00D11D65"/>
    <w:rsid w:val="00D11D9C"/>
    <w:rsid w:val="00D11F23"/>
    <w:rsid w:val="00D13802"/>
    <w:rsid w:val="00D14FAE"/>
    <w:rsid w:val="00D15E60"/>
    <w:rsid w:val="00D16F6C"/>
    <w:rsid w:val="00D174C2"/>
    <w:rsid w:val="00D17907"/>
    <w:rsid w:val="00D20956"/>
    <w:rsid w:val="00D213C4"/>
    <w:rsid w:val="00D21530"/>
    <w:rsid w:val="00D22C20"/>
    <w:rsid w:val="00D232ED"/>
    <w:rsid w:val="00D23BC2"/>
    <w:rsid w:val="00D25B0D"/>
    <w:rsid w:val="00D268DB"/>
    <w:rsid w:val="00D26F84"/>
    <w:rsid w:val="00D27035"/>
    <w:rsid w:val="00D278C8"/>
    <w:rsid w:val="00D303DE"/>
    <w:rsid w:val="00D30922"/>
    <w:rsid w:val="00D30A6D"/>
    <w:rsid w:val="00D3148A"/>
    <w:rsid w:val="00D31B22"/>
    <w:rsid w:val="00D32334"/>
    <w:rsid w:val="00D32364"/>
    <w:rsid w:val="00D32BBF"/>
    <w:rsid w:val="00D34871"/>
    <w:rsid w:val="00D35E4D"/>
    <w:rsid w:val="00D36A87"/>
    <w:rsid w:val="00D36EF8"/>
    <w:rsid w:val="00D3761B"/>
    <w:rsid w:val="00D37C5B"/>
    <w:rsid w:val="00D37F73"/>
    <w:rsid w:val="00D4116B"/>
    <w:rsid w:val="00D42323"/>
    <w:rsid w:val="00D43FBC"/>
    <w:rsid w:val="00D45F2D"/>
    <w:rsid w:val="00D46069"/>
    <w:rsid w:val="00D46586"/>
    <w:rsid w:val="00D46BA2"/>
    <w:rsid w:val="00D46D99"/>
    <w:rsid w:val="00D47C16"/>
    <w:rsid w:val="00D50137"/>
    <w:rsid w:val="00D511BD"/>
    <w:rsid w:val="00D53686"/>
    <w:rsid w:val="00D5481F"/>
    <w:rsid w:val="00D54A87"/>
    <w:rsid w:val="00D552BE"/>
    <w:rsid w:val="00D55B92"/>
    <w:rsid w:val="00D5625C"/>
    <w:rsid w:val="00D56511"/>
    <w:rsid w:val="00D577E0"/>
    <w:rsid w:val="00D57C3A"/>
    <w:rsid w:val="00D605B2"/>
    <w:rsid w:val="00D6087C"/>
    <w:rsid w:val="00D614AF"/>
    <w:rsid w:val="00D63121"/>
    <w:rsid w:val="00D653FD"/>
    <w:rsid w:val="00D66A49"/>
    <w:rsid w:val="00D66E26"/>
    <w:rsid w:val="00D67195"/>
    <w:rsid w:val="00D67481"/>
    <w:rsid w:val="00D6772D"/>
    <w:rsid w:val="00D707DF"/>
    <w:rsid w:val="00D70897"/>
    <w:rsid w:val="00D72042"/>
    <w:rsid w:val="00D7214A"/>
    <w:rsid w:val="00D726A7"/>
    <w:rsid w:val="00D73B9F"/>
    <w:rsid w:val="00D7472A"/>
    <w:rsid w:val="00D74FD5"/>
    <w:rsid w:val="00D755A9"/>
    <w:rsid w:val="00D7561F"/>
    <w:rsid w:val="00D76F1D"/>
    <w:rsid w:val="00D800C1"/>
    <w:rsid w:val="00D81781"/>
    <w:rsid w:val="00D81C7C"/>
    <w:rsid w:val="00D820D0"/>
    <w:rsid w:val="00D82E9E"/>
    <w:rsid w:val="00D832AD"/>
    <w:rsid w:val="00D8348F"/>
    <w:rsid w:val="00D838DA"/>
    <w:rsid w:val="00D83FA7"/>
    <w:rsid w:val="00D85A1D"/>
    <w:rsid w:val="00D86410"/>
    <w:rsid w:val="00D86966"/>
    <w:rsid w:val="00D86E77"/>
    <w:rsid w:val="00D90221"/>
    <w:rsid w:val="00D90BF5"/>
    <w:rsid w:val="00D90EB8"/>
    <w:rsid w:val="00D914B0"/>
    <w:rsid w:val="00D927B0"/>
    <w:rsid w:val="00D92A23"/>
    <w:rsid w:val="00D960BE"/>
    <w:rsid w:val="00D961FE"/>
    <w:rsid w:val="00D9692A"/>
    <w:rsid w:val="00D96A37"/>
    <w:rsid w:val="00D96BE8"/>
    <w:rsid w:val="00D97643"/>
    <w:rsid w:val="00D977ED"/>
    <w:rsid w:val="00DA0444"/>
    <w:rsid w:val="00DA13AB"/>
    <w:rsid w:val="00DA18D8"/>
    <w:rsid w:val="00DA1ECD"/>
    <w:rsid w:val="00DA26A6"/>
    <w:rsid w:val="00DA28D1"/>
    <w:rsid w:val="00DA2CB5"/>
    <w:rsid w:val="00DA40D8"/>
    <w:rsid w:val="00DA58A0"/>
    <w:rsid w:val="00DA5D59"/>
    <w:rsid w:val="00DA5E4A"/>
    <w:rsid w:val="00DA6D5D"/>
    <w:rsid w:val="00DB006F"/>
    <w:rsid w:val="00DB0078"/>
    <w:rsid w:val="00DB0C8A"/>
    <w:rsid w:val="00DB231F"/>
    <w:rsid w:val="00DB3AD8"/>
    <w:rsid w:val="00DB3CEC"/>
    <w:rsid w:val="00DB60E5"/>
    <w:rsid w:val="00DB7DC5"/>
    <w:rsid w:val="00DB7F12"/>
    <w:rsid w:val="00DC0179"/>
    <w:rsid w:val="00DC0A23"/>
    <w:rsid w:val="00DC1937"/>
    <w:rsid w:val="00DC1F6A"/>
    <w:rsid w:val="00DC220A"/>
    <w:rsid w:val="00DC335F"/>
    <w:rsid w:val="00DC34F6"/>
    <w:rsid w:val="00DC37BF"/>
    <w:rsid w:val="00DC44BF"/>
    <w:rsid w:val="00DC488E"/>
    <w:rsid w:val="00DC4D19"/>
    <w:rsid w:val="00DC5A91"/>
    <w:rsid w:val="00DC60AE"/>
    <w:rsid w:val="00DC625B"/>
    <w:rsid w:val="00DC6A71"/>
    <w:rsid w:val="00DC73C8"/>
    <w:rsid w:val="00DD0229"/>
    <w:rsid w:val="00DD0372"/>
    <w:rsid w:val="00DD19F4"/>
    <w:rsid w:val="00DD1F13"/>
    <w:rsid w:val="00DD2954"/>
    <w:rsid w:val="00DD2A7E"/>
    <w:rsid w:val="00DD33DA"/>
    <w:rsid w:val="00DD3B00"/>
    <w:rsid w:val="00DD4292"/>
    <w:rsid w:val="00DD4C63"/>
    <w:rsid w:val="00DD59C7"/>
    <w:rsid w:val="00DD799D"/>
    <w:rsid w:val="00DD7E68"/>
    <w:rsid w:val="00DE0DF9"/>
    <w:rsid w:val="00DE1427"/>
    <w:rsid w:val="00DE1B98"/>
    <w:rsid w:val="00DE24F1"/>
    <w:rsid w:val="00DE2642"/>
    <w:rsid w:val="00DE2DF3"/>
    <w:rsid w:val="00DE381F"/>
    <w:rsid w:val="00DE3D26"/>
    <w:rsid w:val="00DE4B25"/>
    <w:rsid w:val="00DE4D16"/>
    <w:rsid w:val="00DE7B5F"/>
    <w:rsid w:val="00DF04B4"/>
    <w:rsid w:val="00DF1A40"/>
    <w:rsid w:val="00DF2CF0"/>
    <w:rsid w:val="00DF337A"/>
    <w:rsid w:val="00DF40CF"/>
    <w:rsid w:val="00DF42AD"/>
    <w:rsid w:val="00DF4C7A"/>
    <w:rsid w:val="00DF6490"/>
    <w:rsid w:val="00DF7389"/>
    <w:rsid w:val="00DF7474"/>
    <w:rsid w:val="00DF7D99"/>
    <w:rsid w:val="00E004A1"/>
    <w:rsid w:val="00E00AAE"/>
    <w:rsid w:val="00E02B39"/>
    <w:rsid w:val="00E03C17"/>
    <w:rsid w:val="00E049D3"/>
    <w:rsid w:val="00E0504A"/>
    <w:rsid w:val="00E055B1"/>
    <w:rsid w:val="00E06E8A"/>
    <w:rsid w:val="00E101B2"/>
    <w:rsid w:val="00E1025D"/>
    <w:rsid w:val="00E1148E"/>
    <w:rsid w:val="00E12A67"/>
    <w:rsid w:val="00E158E5"/>
    <w:rsid w:val="00E161A1"/>
    <w:rsid w:val="00E16D0E"/>
    <w:rsid w:val="00E16F21"/>
    <w:rsid w:val="00E173D4"/>
    <w:rsid w:val="00E1763D"/>
    <w:rsid w:val="00E17CF6"/>
    <w:rsid w:val="00E2244A"/>
    <w:rsid w:val="00E23A8F"/>
    <w:rsid w:val="00E23D13"/>
    <w:rsid w:val="00E23FA8"/>
    <w:rsid w:val="00E243C7"/>
    <w:rsid w:val="00E24408"/>
    <w:rsid w:val="00E245CC"/>
    <w:rsid w:val="00E246E0"/>
    <w:rsid w:val="00E24833"/>
    <w:rsid w:val="00E25162"/>
    <w:rsid w:val="00E259BF"/>
    <w:rsid w:val="00E259F3"/>
    <w:rsid w:val="00E2742C"/>
    <w:rsid w:val="00E32907"/>
    <w:rsid w:val="00E32A90"/>
    <w:rsid w:val="00E339F3"/>
    <w:rsid w:val="00E33A33"/>
    <w:rsid w:val="00E33E40"/>
    <w:rsid w:val="00E3400F"/>
    <w:rsid w:val="00E34BA9"/>
    <w:rsid w:val="00E3551E"/>
    <w:rsid w:val="00E35820"/>
    <w:rsid w:val="00E36661"/>
    <w:rsid w:val="00E36F74"/>
    <w:rsid w:val="00E3784E"/>
    <w:rsid w:val="00E37DC1"/>
    <w:rsid w:val="00E41F69"/>
    <w:rsid w:val="00E422CA"/>
    <w:rsid w:val="00E43223"/>
    <w:rsid w:val="00E436B4"/>
    <w:rsid w:val="00E43720"/>
    <w:rsid w:val="00E44047"/>
    <w:rsid w:val="00E45FB4"/>
    <w:rsid w:val="00E4680E"/>
    <w:rsid w:val="00E47A24"/>
    <w:rsid w:val="00E50232"/>
    <w:rsid w:val="00E50280"/>
    <w:rsid w:val="00E50B99"/>
    <w:rsid w:val="00E512D1"/>
    <w:rsid w:val="00E512FA"/>
    <w:rsid w:val="00E51949"/>
    <w:rsid w:val="00E51967"/>
    <w:rsid w:val="00E525C0"/>
    <w:rsid w:val="00E537EA"/>
    <w:rsid w:val="00E5391D"/>
    <w:rsid w:val="00E53E57"/>
    <w:rsid w:val="00E543A7"/>
    <w:rsid w:val="00E56683"/>
    <w:rsid w:val="00E5744E"/>
    <w:rsid w:val="00E60A4B"/>
    <w:rsid w:val="00E60AFA"/>
    <w:rsid w:val="00E60C9F"/>
    <w:rsid w:val="00E60D85"/>
    <w:rsid w:val="00E60DA3"/>
    <w:rsid w:val="00E60F37"/>
    <w:rsid w:val="00E614B0"/>
    <w:rsid w:val="00E61A54"/>
    <w:rsid w:val="00E61C33"/>
    <w:rsid w:val="00E629ED"/>
    <w:rsid w:val="00E64352"/>
    <w:rsid w:val="00E64CD6"/>
    <w:rsid w:val="00E64E30"/>
    <w:rsid w:val="00E66862"/>
    <w:rsid w:val="00E70F59"/>
    <w:rsid w:val="00E71E2B"/>
    <w:rsid w:val="00E726C4"/>
    <w:rsid w:val="00E72F94"/>
    <w:rsid w:val="00E73377"/>
    <w:rsid w:val="00E738BC"/>
    <w:rsid w:val="00E7452B"/>
    <w:rsid w:val="00E761F1"/>
    <w:rsid w:val="00E7624B"/>
    <w:rsid w:val="00E81FC6"/>
    <w:rsid w:val="00E82C5D"/>
    <w:rsid w:val="00E8306C"/>
    <w:rsid w:val="00E83174"/>
    <w:rsid w:val="00E836BF"/>
    <w:rsid w:val="00E8383A"/>
    <w:rsid w:val="00E83A8F"/>
    <w:rsid w:val="00E849AD"/>
    <w:rsid w:val="00E855DD"/>
    <w:rsid w:val="00E85C10"/>
    <w:rsid w:val="00E863D5"/>
    <w:rsid w:val="00E86597"/>
    <w:rsid w:val="00E8711F"/>
    <w:rsid w:val="00E87AA7"/>
    <w:rsid w:val="00E87B40"/>
    <w:rsid w:val="00E91710"/>
    <w:rsid w:val="00E937FF"/>
    <w:rsid w:val="00E94BE3"/>
    <w:rsid w:val="00E94F40"/>
    <w:rsid w:val="00E95FED"/>
    <w:rsid w:val="00E962AA"/>
    <w:rsid w:val="00E97BC2"/>
    <w:rsid w:val="00EA03E9"/>
    <w:rsid w:val="00EA0C20"/>
    <w:rsid w:val="00EA0FCF"/>
    <w:rsid w:val="00EA1269"/>
    <w:rsid w:val="00EA27BB"/>
    <w:rsid w:val="00EA34B8"/>
    <w:rsid w:val="00EA3BE2"/>
    <w:rsid w:val="00EA3CB8"/>
    <w:rsid w:val="00EA3E89"/>
    <w:rsid w:val="00EA494F"/>
    <w:rsid w:val="00EA5C4A"/>
    <w:rsid w:val="00EA5F30"/>
    <w:rsid w:val="00EA6B53"/>
    <w:rsid w:val="00EA79D3"/>
    <w:rsid w:val="00EB184C"/>
    <w:rsid w:val="00EB1FCF"/>
    <w:rsid w:val="00EB22DF"/>
    <w:rsid w:val="00EB2D7A"/>
    <w:rsid w:val="00EB3029"/>
    <w:rsid w:val="00EB32DE"/>
    <w:rsid w:val="00EB3581"/>
    <w:rsid w:val="00EB48E8"/>
    <w:rsid w:val="00EB6570"/>
    <w:rsid w:val="00EB6937"/>
    <w:rsid w:val="00EB6E26"/>
    <w:rsid w:val="00EC0EBD"/>
    <w:rsid w:val="00EC1087"/>
    <w:rsid w:val="00EC156A"/>
    <w:rsid w:val="00EC202E"/>
    <w:rsid w:val="00EC3CC2"/>
    <w:rsid w:val="00EC3FD0"/>
    <w:rsid w:val="00EC4637"/>
    <w:rsid w:val="00EC484D"/>
    <w:rsid w:val="00EC48B6"/>
    <w:rsid w:val="00EC61E3"/>
    <w:rsid w:val="00EC6685"/>
    <w:rsid w:val="00EC698E"/>
    <w:rsid w:val="00EC6BEE"/>
    <w:rsid w:val="00EC7603"/>
    <w:rsid w:val="00EC7BF9"/>
    <w:rsid w:val="00ED0203"/>
    <w:rsid w:val="00ED0BC9"/>
    <w:rsid w:val="00ED0D2C"/>
    <w:rsid w:val="00ED1B65"/>
    <w:rsid w:val="00ED3D19"/>
    <w:rsid w:val="00ED660D"/>
    <w:rsid w:val="00ED7387"/>
    <w:rsid w:val="00EE0B4B"/>
    <w:rsid w:val="00EE1B5A"/>
    <w:rsid w:val="00EE232A"/>
    <w:rsid w:val="00EE2DF0"/>
    <w:rsid w:val="00EE4F03"/>
    <w:rsid w:val="00EE7098"/>
    <w:rsid w:val="00EF05A2"/>
    <w:rsid w:val="00EF0D98"/>
    <w:rsid w:val="00EF126B"/>
    <w:rsid w:val="00EF2885"/>
    <w:rsid w:val="00EF3F1B"/>
    <w:rsid w:val="00EF45D6"/>
    <w:rsid w:val="00F001A6"/>
    <w:rsid w:val="00F0104F"/>
    <w:rsid w:val="00F01461"/>
    <w:rsid w:val="00F014D1"/>
    <w:rsid w:val="00F03C68"/>
    <w:rsid w:val="00F04B7E"/>
    <w:rsid w:val="00F05743"/>
    <w:rsid w:val="00F06631"/>
    <w:rsid w:val="00F06867"/>
    <w:rsid w:val="00F0690F"/>
    <w:rsid w:val="00F069F9"/>
    <w:rsid w:val="00F06BEC"/>
    <w:rsid w:val="00F07339"/>
    <w:rsid w:val="00F07F52"/>
    <w:rsid w:val="00F103EE"/>
    <w:rsid w:val="00F111E9"/>
    <w:rsid w:val="00F12673"/>
    <w:rsid w:val="00F142F5"/>
    <w:rsid w:val="00F16E95"/>
    <w:rsid w:val="00F1743A"/>
    <w:rsid w:val="00F17928"/>
    <w:rsid w:val="00F17C14"/>
    <w:rsid w:val="00F17D70"/>
    <w:rsid w:val="00F23683"/>
    <w:rsid w:val="00F236C0"/>
    <w:rsid w:val="00F241F8"/>
    <w:rsid w:val="00F2477B"/>
    <w:rsid w:val="00F25304"/>
    <w:rsid w:val="00F263E9"/>
    <w:rsid w:val="00F266C3"/>
    <w:rsid w:val="00F26979"/>
    <w:rsid w:val="00F27BD1"/>
    <w:rsid w:val="00F27C91"/>
    <w:rsid w:val="00F30A9E"/>
    <w:rsid w:val="00F30B6B"/>
    <w:rsid w:val="00F3133D"/>
    <w:rsid w:val="00F31581"/>
    <w:rsid w:val="00F323D2"/>
    <w:rsid w:val="00F32D2F"/>
    <w:rsid w:val="00F32DA4"/>
    <w:rsid w:val="00F33CF6"/>
    <w:rsid w:val="00F3426C"/>
    <w:rsid w:val="00F355F1"/>
    <w:rsid w:val="00F35651"/>
    <w:rsid w:val="00F36F3F"/>
    <w:rsid w:val="00F40422"/>
    <w:rsid w:val="00F409E2"/>
    <w:rsid w:val="00F40E76"/>
    <w:rsid w:val="00F43D1F"/>
    <w:rsid w:val="00F441E6"/>
    <w:rsid w:val="00F4489C"/>
    <w:rsid w:val="00F450A7"/>
    <w:rsid w:val="00F45D26"/>
    <w:rsid w:val="00F46663"/>
    <w:rsid w:val="00F46853"/>
    <w:rsid w:val="00F47022"/>
    <w:rsid w:val="00F4790D"/>
    <w:rsid w:val="00F47959"/>
    <w:rsid w:val="00F5101C"/>
    <w:rsid w:val="00F528DA"/>
    <w:rsid w:val="00F52C83"/>
    <w:rsid w:val="00F546E9"/>
    <w:rsid w:val="00F54F5F"/>
    <w:rsid w:val="00F55004"/>
    <w:rsid w:val="00F5579B"/>
    <w:rsid w:val="00F55E23"/>
    <w:rsid w:val="00F56172"/>
    <w:rsid w:val="00F5725A"/>
    <w:rsid w:val="00F576ED"/>
    <w:rsid w:val="00F60B9B"/>
    <w:rsid w:val="00F60CC6"/>
    <w:rsid w:val="00F610CD"/>
    <w:rsid w:val="00F61988"/>
    <w:rsid w:val="00F61BF6"/>
    <w:rsid w:val="00F61D96"/>
    <w:rsid w:val="00F62F27"/>
    <w:rsid w:val="00F63329"/>
    <w:rsid w:val="00F63972"/>
    <w:rsid w:val="00F6453D"/>
    <w:rsid w:val="00F64693"/>
    <w:rsid w:val="00F64A0E"/>
    <w:rsid w:val="00F656A9"/>
    <w:rsid w:val="00F657C8"/>
    <w:rsid w:val="00F65CBE"/>
    <w:rsid w:val="00F6665A"/>
    <w:rsid w:val="00F675B4"/>
    <w:rsid w:val="00F678A0"/>
    <w:rsid w:val="00F6798B"/>
    <w:rsid w:val="00F67AA1"/>
    <w:rsid w:val="00F7005E"/>
    <w:rsid w:val="00F712F8"/>
    <w:rsid w:val="00F719AA"/>
    <w:rsid w:val="00F721F9"/>
    <w:rsid w:val="00F7256F"/>
    <w:rsid w:val="00F72A0F"/>
    <w:rsid w:val="00F730CB"/>
    <w:rsid w:val="00F7411C"/>
    <w:rsid w:val="00F74E15"/>
    <w:rsid w:val="00F74E16"/>
    <w:rsid w:val="00F74FCB"/>
    <w:rsid w:val="00F76C47"/>
    <w:rsid w:val="00F81169"/>
    <w:rsid w:val="00F8360D"/>
    <w:rsid w:val="00F83BD4"/>
    <w:rsid w:val="00F8548E"/>
    <w:rsid w:val="00F86CBD"/>
    <w:rsid w:val="00F86D50"/>
    <w:rsid w:val="00F87DB7"/>
    <w:rsid w:val="00F90D2F"/>
    <w:rsid w:val="00F926C5"/>
    <w:rsid w:val="00F9282C"/>
    <w:rsid w:val="00F92D0B"/>
    <w:rsid w:val="00F93387"/>
    <w:rsid w:val="00F9376A"/>
    <w:rsid w:val="00F937B2"/>
    <w:rsid w:val="00F93E0C"/>
    <w:rsid w:val="00F93FF0"/>
    <w:rsid w:val="00F95CCD"/>
    <w:rsid w:val="00F96A0F"/>
    <w:rsid w:val="00F97FBC"/>
    <w:rsid w:val="00FA0376"/>
    <w:rsid w:val="00FA1593"/>
    <w:rsid w:val="00FA186E"/>
    <w:rsid w:val="00FA1F99"/>
    <w:rsid w:val="00FA43D5"/>
    <w:rsid w:val="00FA4BCA"/>
    <w:rsid w:val="00FA4CAE"/>
    <w:rsid w:val="00FA546E"/>
    <w:rsid w:val="00FA5E31"/>
    <w:rsid w:val="00FA62A1"/>
    <w:rsid w:val="00FB0DAC"/>
    <w:rsid w:val="00FB1794"/>
    <w:rsid w:val="00FB1DB2"/>
    <w:rsid w:val="00FB1EC7"/>
    <w:rsid w:val="00FB2185"/>
    <w:rsid w:val="00FB2A8C"/>
    <w:rsid w:val="00FB2ECB"/>
    <w:rsid w:val="00FB3EDB"/>
    <w:rsid w:val="00FB5374"/>
    <w:rsid w:val="00FB5541"/>
    <w:rsid w:val="00FB5D3C"/>
    <w:rsid w:val="00FC02F6"/>
    <w:rsid w:val="00FC061D"/>
    <w:rsid w:val="00FC2127"/>
    <w:rsid w:val="00FC3A8B"/>
    <w:rsid w:val="00FC4044"/>
    <w:rsid w:val="00FC4A66"/>
    <w:rsid w:val="00FC4C19"/>
    <w:rsid w:val="00FC4C24"/>
    <w:rsid w:val="00FC4DFF"/>
    <w:rsid w:val="00FC5F82"/>
    <w:rsid w:val="00FC5FD8"/>
    <w:rsid w:val="00FC66C9"/>
    <w:rsid w:val="00FC7830"/>
    <w:rsid w:val="00FD0B31"/>
    <w:rsid w:val="00FD0CB2"/>
    <w:rsid w:val="00FD0F5C"/>
    <w:rsid w:val="00FD1054"/>
    <w:rsid w:val="00FD1D72"/>
    <w:rsid w:val="00FD1E2F"/>
    <w:rsid w:val="00FD389D"/>
    <w:rsid w:val="00FD3E1D"/>
    <w:rsid w:val="00FD5AF7"/>
    <w:rsid w:val="00FD78BD"/>
    <w:rsid w:val="00FE0644"/>
    <w:rsid w:val="00FE0F99"/>
    <w:rsid w:val="00FE0FC1"/>
    <w:rsid w:val="00FE133E"/>
    <w:rsid w:val="00FE32BC"/>
    <w:rsid w:val="00FE34FE"/>
    <w:rsid w:val="00FE3B7B"/>
    <w:rsid w:val="00FE4ED1"/>
    <w:rsid w:val="00FE5506"/>
    <w:rsid w:val="00FE6B22"/>
    <w:rsid w:val="00FF0029"/>
    <w:rsid w:val="00FF02E2"/>
    <w:rsid w:val="00FF04B5"/>
    <w:rsid w:val="00FF1584"/>
    <w:rsid w:val="00FF27C7"/>
    <w:rsid w:val="00FF2ED4"/>
    <w:rsid w:val="00FF31CE"/>
    <w:rsid w:val="00FF46C7"/>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pBdr>
        <w:top w:val="none" w:sz="0" w:space="0" w:color="auto"/>
      </w:pBdr>
      <w:spacing w:before="180"/>
      <w:ind w:left="0" w:firstLine="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ind w:left="0" w:firstLine="0"/>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433239"/>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pl">
    <w:name w:val="pl"/>
    <w:basedOn w:val="Normal"/>
    <w:rsid w:val="00E33E40"/>
    <w:pPr>
      <w:spacing w:before="100" w:beforeAutospacing="1" w:after="100" w:afterAutospacing="1"/>
    </w:pPr>
    <w:rPr>
      <w:rFonts w:eastAsia="Times New Roman"/>
      <w:sz w:val="24"/>
      <w:szCs w:val="24"/>
      <w:lang w:val="en-US"/>
    </w:rPr>
  </w:style>
  <w:style w:type="paragraph" w:customStyle="1" w:styleId="tal0">
    <w:name w:val="tal"/>
    <w:basedOn w:val="Normal"/>
    <w:rsid w:val="00CB26A5"/>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846067"/>
    <w:pPr>
      <w:numPr>
        <w:numId w:val="5"/>
      </w:numPr>
      <w:spacing w:before="60" w:after="0"/>
    </w:pPr>
    <w:rPr>
      <w:rFonts w:ascii="Arial" w:eastAsia="MS Mincho" w:hAnsi="Arial"/>
      <w:b/>
      <w:szCs w:val="24"/>
      <w:lang w:eastAsia="en-GB"/>
    </w:rPr>
  </w:style>
  <w:style w:type="paragraph" w:customStyle="1" w:styleId="NO">
    <w:name w:val="NO"/>
    <w:basedOn w:val="Normal"/>
    <w:link w:val="NOChar"/>
    <w:qFormat/>
    <w:rsid w:val="00AC420F"/>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AC420F"/>
    <w:rPr>
      <w:rFonts w:ascii="Times New Roman" w:eastAsia="Times New Roman" w:hAnsi="Times New Roman" w:cs="Times New Roman"/>
      <w:sz w:val="20"/>
      <w:szCs w:val="20"/>
      <w:lang w:val="en-GB" w:eastAsia="ja-JP"/>
    </w:rPr>
  </w:style>
  <w:style w:type="character" w:customStyle="1" w:styleId="B1Zchn">
    <w:name w:val="B1 Zchn"/>
    <w:qFormat/>
    <w:locked/>
    <w:rsid w:val="00AC420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51540326">
      <w:bodyDiv w:val="1"/>
      <w:marLeft w:val="0"/>
      <w:marRight w:val="0"/>
      <w:marTop w:val="0"/>
      <w:marBottom w:val="0"/>
      <w:divBdr>
        <w:top w:val="none" w:sz="0" w:space="0" w:color="auto"/>
        <w:left w:val="none" w:sz="0" w:space="0" w:color="auto"/>
        <w:bottom w:val="none" w:sz="0" w:space="0" w:color="auto"/>
        <w:right w:val="none" w:sz="0" w:space="0" w:color="auto"/>
      </w:divBdr>
      <w:divsChild>
        <w:div w:id="720906827">
          <w:marLeft w:val="1800"/>
          <w:marRight w:val="0"/>
          <w:marTop w:val="86"/>
          <w:marBottom w:val="0"/>
          <w:divBdr>
            <w:top w:val="none" w:sz="0" w:space="0" w:color="auto"/>
            <w:left w:val="none" w:sz="0" w:space="0" w:color="auto"/>
            <w:bottom w:val="none" w:sz="0" w:space="0" w:color="auto"/>
            <w:right w:val="none" w:sz="0" w:space="0" w:color="auto"/>
          </w:divBdr>
        </w:div>
        <w:div w:id="1021471211">
          <w:marLeft w:val="1800"/>
          <w:marRight w:val="0"/>
          <w:marTop w:val="86"/>
          <w:marBottom w:val="0"/>
          <w:divBdr>
            <w:top w:val="none" w:sz="0" w:space="0" w:color="auto"/>
            <w:left w:val="none" w:sz="0" w:space="0" w:color="auto"/>
            <w:bottom w:val="none" w:sz="0" w:space="0" w:color="auto"/>
            <w:right w:val="none" w:sz="0" w:space="0" w:color="auto"/>
          </w:divBdr>
        </w:div>
        <w:div w:id="1024356616">
          <w:marLeft w:val="1800"/>
          <w:marRight w:val="0"/>
          <w:marTop w:val="86"/>
          <w:marBottom w:val="0"/>
          <w:divBdr>
            <w:top w:val="none" w:sz="0" w:space="0" w:color="auto"/>
            <w:left w:val="none" w:sz="0" w:space="0" w:color="auto"/>
            <w:bottom w:val="none" w:sz="0" w:space="0" w:color="auto"/>
            <w:right w:val="none" w:sz="0" w:space="0" w:color="auto"/>
          </w:divBdr>
        </w:div>
        <w:div w:id="817645683">
          <w:marLeft w:val="2520"/>
          <w:marRight w:val="0"/>
          <w:marTop w:val="86"/>
          <w:marBottom w:val="0"/>
          <w:divBdr>
            <w:top w:val="none" w:sz="0" w:space="0" w:color="auto"/>
            <w:left w:val="none" w:sz="0" w:space="0" w:color="auto"/>
            <w:bottom w:val="none" w:sz="0" w:space="0" w:color="auto"/>
            <w:right w:val="none" w:sz="0" w:space="0" w:color="auto"/>
          </w:divBdr>
        </w:div>
        <w:div w:id="1389180873">
          <w:marLeft w:val="2520"/>
          <w:marRight w:val="0"/>
          <w:marTop w:val="86"/>
          <w:marBottom w:val="0"/>
          <w:divBdr>
            <w:top w:val="none" w:sz="0" w:space="0" w:color="auto"/>
            <w:left w:val="none" w:sz="0" w:space="0" w:color="auto"/>
            <w:bottom w:val="none" w:sz="0" w:space="0" w:color="auto"/>
            <w:right w:val="none" w:sz="0" w:space="0" w:color="auto"/>
          </w:divBdr>
        </w:div>
        <w:div w:id="2053649706">
          <w:marLeft w:val="2520"/>
          <w:marRight w:val="0"/>
          <w:marTop w:val="86"/>
          <w:marBottom w:val="0"/>
          <w:divBdr>
            <w:top w:val="none" w:sz="0" w:space="0" w:color="auto"/>
            <w:left w:val="none" w:sz="0" w:space="0" w:color="auto"/>
            <w:bottom w:val="none" w:sz="0" w:space="0" w:color="auto"/>
            <w:right w:val="none" w:sz="0" w:space="0" w:color="auto"/>
          </w:divBdr>
        </w:div>
        <w:div w:id="455106563">
          <w:marLeft w:val="1800"/>
          <w:marRight w:val="0"/>
          <w:marTop w:val="86"/>
          <w:marBottom w:val="0"/>
          <w:divBdr>
            <w:top w:val="none" w:sz="0" w:space="0" w:color="auto"/>
            <w:left w:val="none" w:sz="0" w:space="0" w:color="auto"/>
            <w:bottom w:val="none" w:sz="0" w:space="0" w:color="auto"/>
            <w:right w:val="none" w:sz="0" w:space="0" w:color="auto"/>
          </w:divBdr>
        </w:div>
      </w:divsChild>
    </w:div>
    <w:div w:id="162356405">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51401224">
      <w:bodyDiv w:val="1"/>
      <w:marLeft w:val="0"/>
      <w:marRight w:val="0"/>
      <w:marTop w:val="0"/>
      <w:marBottom w:val="0"/>
      <w:divBdr>
        <w:top w:val="none" w:sz="0" w:space="0" w:color="auto"/>
        <w:left w:val="none" w:sz="0" w:space="0" w:color="auto"/>
        <w:bottom w:val="none" w:sz="0" w:space="0" w:color="auto"/>
        <w:right w:val="none" w:sz="0" w:space="0" w:color="auto"/>
      </w:divBdr>
    </w:div>
    <w:div w:id="272132937">
      <w:bodyDiv w:val="1"/>
      <w:marLeft w:val="0"/>
      <w:marRight w:val="0"/>
      <w:marTop w:val="0"/>
      <w:marBottom w:val="0"/>
      <w:divBdr>
        <w:top w:val="none" w:sz="0" w:space="0" w:color="auto"/>
        <w:left w:val="none" w:sz="0" w:space="0" w:color="auto"/>
        <w:bottom w:val="none" w:sz="0" w:space="0" w:color="auto"/>
        <w:right w:val="none" w:sz="0" w:space="0" w:color="auto"/>
      </w:divBdr>
      <w:divsChild>
        <w:div w:id="185606916">
          <w:marLeft w:val="1166"/>
          <w:marRight w:val="0"/>
          <w:marTop w:val="86"/>
          <w:marBottom w:val="0"/>
          <w:divBdr>
            <w:top w:val="none" w:sz="0" w:space="0" w:color="auto"/>
            <w:left w:val="none" w:sz="0" w:space="0" w:color="auto"/>
            <w:bottom w:val="none" w:sz="0" w:space="0" w:color="auto"/>
            <w:right w:val="none" w:sz="0" w:space="0" w:color="auto"/>
          </w:divBdr>
        </w:div>
        <w:div w:id="1282035009">
          <w:marLeft w:val="1166"/>
          <w:marRight w:val="0"/>
          <w:marTop w:val="86"/>
          <w:marBottom w:val="0"/>
          <w:divBdr>
            <w:top w:val="none" w:sz="0" w:space="0" w:color="auto"/>
            <w:left w:val="none" w:sz="0" w:space="0" w:color="auto"/>
            <w:bottom w:val="none" w:sz="0" w:space="0" w:color="auto"/>
            <w:right w:val="none" w:sz="0" w:space="0" w:color="auto"/>
          </w:divBdr>
        </w:div>
        <w:div w:id="1986079028">
          <w:marLeft w:val="1166"/>
          <w:marRight w:val="0"/>
          <w:marTop w:val="86"/>
          <w:marBottom w:val="0"/>
          <w:divBdr>
            <w:top w:val="none" w:sz="0" w:space="0" w:color="auto"/>
            <w:left w:val="none" w:sz="0" w:space="0" w:color="auto"/>
            <w:bottom w:val="none" w:sz="0" w:space="0" w:color="auto"/>
            <w:right w:val="none" w:sz="0" w:space="0" w:color="auto"/>
          </w:divBdr>
        </w:div>
        <w:div w:id="1542399162">
          <w:marLeft w:val="1166"/>
          <w:marRight w:val="0"/>
          <w:marTop w:val="86"/>
          <w:marBottom w:val="0"/>
          <w:divBdr>
            <w:top w:val="none" w:sz="0" w:space="0" w:color="auto"/>
            <w:left w:val="none" w:sz="0" w:space="0" w:color="auto"/>
            <w:bottom w:val="none" w:sz="0" w:space="0" w:color="auto"/>
            <w:right w:val="none" w:sz="0" w:space="0" w:color="auto"/>
          </w:divBdr>
        </w:div>
      </w:divsChild>
    </w:div>
    <w:div w:id="402332852">
      <w:bodyDiv w:val="1"/>
      <w:marLeft w:val="0"/>
      <w:marRight w:val="0"/>
      <w:marTop w:val="0"/>
      <w:marBottom w:val="0"/>
      <w:divBdr>
        <w:top w:val="none" w:sz="0" w:space="0" w:color="auto"/>
        <w:left w:val="none" w:sz="0" w:space="0" w:color="auto"/>
        <w:bottom w:val="none" w:sz="0" w:space="0" w:color="auto"/>
        <w:right w:val="none" w:sz="0" w:space="0" w:color="auto"/>
      </w:divBdr>
    </w:div>
    <w:div w:id="425082171">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7090953">
      <w:bodyDiv w:val="1"/>
      <w:marLeft w:val="0"/>
      <w:marRight w:val="0"/>
      <w:marTop w:val="0"/>
      <w:marBottom w:val="0"/>
      <w:divBdr>
        <w:top w:val="none" w:sz="0" w:space="0" w:color="auto"/>
        <w:left w:val="none" w:sz="0" w:space="0" w:color="auto"/>
        <w:bottom w:val="none" w:sz="0" w:space="0" w:color="auto"/>
        <w:right w:val="none" w:sz="0" w:space="0" w:color="auto"/>
      </w:divBdr>
      <w:divsChild>
        <w:div w:id="1804931309">
          <w:marLeft w:val="1800"/>
          <w:marRight w:val="0"/>
          <w:marTop w:val="77"/>
          <w:marBottom w:val="0"/>
          <w:divBdr>
            <w:top w:val="none" w:sz="0" w:space="0" w:color="auto"/>
            <w:left w:val="none" w:sz="0" w:space="0" w:color="auto"/>
            <w:bottom w:val="none" w:sz="0" w:space="0" w:color="auto"/>
            <w:right w:val="none" w:sz="0" w:space="0" w:color="auto"/>
          </w:divBdr>
        </w:div>
        <w:div w:id="342439840">
          <w:marLeft w:val="2520"/>
          <w:marRight w:val="0"/>
          <w:marTop w:val="77"/>
          <w:marBottom w:val="0"/>
          <w:divBdr>
            <w:top w:val="none" w:sz="0" w:space="0" w:color="auto"/>
            <w:left w:val="none" w:sz="0" w:space="0" w:color="auto"/>
            <w:bottom w:val="none" w:sz="0" w:space="0" w:color="auto"/>
            <w:right w:val="none" w:sz="0" w:space="0" w:color="auto"/>
          </w:divBdr>
        </w:div>
        <w:div w:id="1732069912">
          <w:marLeft w:val="2520"/>
          <w:marRight w:val="0"/>
          <w:marTop w:val="77"/>
          <w:marBottom w:val="0"/>
          <w:divBdr>
            <w:top w:val="none" w:sz="0" w:space="0" w:color="auto"/>
            <w:left w:val="none" w:sz="0" w:space="0" w:color="auto"/>
            <w:bottom w:val="none" w:sz="0" w:space="0" w:color="auto"/>
            <w:right w:val="none" w:sz="0" w:space="0" w:color="auto"/>
          </w:divBdr>
        </w:div>
        <w:div w:id="1297373061">
          <w:marLeft w:val="2520"/>
          <w:marRight w:val="0"/>
          <w:marTop w:val="77"/>
          <w:marBottom w:val="0"/>
          <w:divBdr>
            <w:top w:val="none" w:sz="0" w:space="0" w:color="auto"/>
            <w:left w:val="none" w:sz="0" w:space="0" w:color="auto"/>
            <w:bottom w:val="none" w:sz="0" w:space="0" w:color="auto"/>
            <w:right w:val="none" w:sz="0" w:space="0" w:color="auto"/>
          </w:divBdr>
        </w:div>
        <w:div w:id="184905020">
          <w:marLeft w:val="1800"/>
          <w:marRight w:val="0"/>
          <w:marTop w:val="77"/>
          <w:marBottom w:val="0"/>
          <w:divBdr>
            <w:top w:val="none" w:sz="0" w:space="0" w:color="auto"/>
            <w:left w:val="none" w:sz="0" w:space="0" w:color="auto"/>
            <w:bottom w:val="none" w:sz="0" w:space="0" w:color="auto"/>
            <w:right w:val="none" w:sz="0" w:space="0" w:color="auto"/>
          </w:divBdr>
        </w:div>
        <w:div w:id="1527670875">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48541134">
      <w:bodyDiv w:val="1"/>
      <w:marLeft w:val="0"/>
      <w:marRight w:val="0"/>
      <w:marTop w:val="0"/>
      <w:marBottom w:val="0"/>
      <w:divBdr>
        <w:top w:val="none" w:sz="0" w:space="0" w:color="auto"/>
        <w:left w:val="none" w:sz="0" w:space="0" w:color="auto"/>
        <w:bottom w:val="none" w:sz="0" w:space="0" w:color="auto"/>
        <w:right w:val="none" w:sz="0" w:space="0" w:color="auto"/>
      </w:divBdr>
      <w:divsChild>
        <w:div w:id="1450130104">
          <w:marLeft w:val="1166"/>
          <w:marRight w:val="0"/>
          <w:marTop w:val="86"/>
          <w:marBottom w:val="0"/>
          <w:divBdr>
            <w:top w:val="none" w:sz="0" w:space="0" w:color="auto"/>
            <w:left w:val="none" w:sz="0" w:space="0" w:color="auto"/>
            <w:bottom w:val="none" w:sz="0" w:space="0" w:color="auto"/>
            <w:right w:val="none" w:sz="0" w:space="0" w:color="auto"/>
          </w:divBdr>
        </w:div>
        <w:div w:id="261957835">
          <w:marLeft w:val="1800"/>
          <w:marRight w:val="0"/>
          <w:marTop w:val="77"/>
          <w:marBottom w:val="0"/>
          <w:divBdr>
            <w:top w:val="none" w:sz="0" w:space="0" w:color="auto"/>
            <w:left w:val="none" w:sz="0" w:space="0" w:color="auto"/>
            <w:bottom w:val="none" w:sz="0" w:space="0" w:color="auto"/>
            <w:right w:val="none" w:sz="0" w:space="0" w:color="auto"/>
          </w:divBdr>
        </w:div>
        <w:div w:id="1774395030">
          <w:marLeft w:val="1166"/>
          <w:marRight w:val="0"/>
          <w:marTop w:val="86"/>
          <w:marBottom w:val="0"/>
          <w:divBdr>
            <w:top w:val="none" w:sz="0" w:space="0" w:color="auto"/>
            <w:left w:val="none" w:sz="0" w:space="0" w:color="auto"/>
            <w:bottom w:val="none" w:sz="0" w:space="0" w:color="auto"/>
            <w:right w:val="none" w:sz="0" w:space="0" w:color="auto"/>
          </w:divBdr>
        </w:div>
        <w:div w:id="29377505">
          <w:marLeft w:val="1166"/>
          <w:marRight w:val="0"/>
          <w:marTop w:val="86"/>
          <w:marBottom w:val="0"/>
          <w:divBdr>
            <w:top w:val="none" w:sz="0" w:space="0" w:color="auto"/>
            <w:left w:val="none" w:sz="0" w:space="0" w:color="auto"/>
            <w:bottom w:val="none" w:sz="0" w:space="0" w:color="auto"/>
            <w:right w:val="none" w:sz="0" w:space="0" w:color="auto"/>
          </w:divBdr>
        </w:div>
      </w:divsChild>
    </w:div>
    <w:div w:id="551698725">
      <w:bodyDiv w:val="1"/>
      <w:marLeft w:val="0"/>
      <w:marRight w:val="0"/>
      <w:marTop w:val="0"/>
      <w:marBottom w:val="0"/>
      <w:divBdr>
        <w:top w:val="none" w:sz="0" w:space="0" w:color="auto"/>
        <w:left w:val="none" w:sz="0" w:space="0" w:color="auto"/>
        <w:bottom w:val="none" w:sz="0" w:space="0" w:color="auto"/>
        <w:right w:val="none" w:sz="0" w:space="0" w:color="auto"/>
      </w:divBdr>
    </w:div>
    <w:div w:id="624316396">
      <w:bodyDiv w:val="1"/>
      <w:marLeft w:val="0"/>
      <w:marRight w:val="0"/>
      <w:marTop w:val="0"/>
      <w:marBottom w:val="0"/>
      <w:divBdr>
        <w:top w:val="none" w:sz="0" w:space="0" w:color="auto"/>
        <w:left w:val="none" w:sz="0" w:space="0" w:color="auto"/>
        <w:bottom w:val="none" w:sz="0" w:space="0" w:color="auto"/>
        <w:right w:val="none" w:sz="0" w:space="0" w:color="auto"/>
      </w:divBdr>
      <w:divsChild>
        <w:div w:id="1698698374">
          <w:marLeft w:val="1166"/>
          <w:marRight w:val="0"/>
          <w:marTop w:val="86"/>
          <w:marBottom w:val="0"/>
          <w:divBdr>
            <w:top w:val="none" w:sz="0" w:space="0" w:color="auto"/>
            <w:left w:val="none" w:sz="0" w:space="0" w:color="auto"/>
            <w:bottom w:val="none" w:sz="0" w:space="0" w:color="auto"/>
            <w:right w:val="none" w:sz="0" w:space="0" w:color="auto"/>
          </w:divBdr>
        </w:div>
        <w:div w:id="1837527038">
          <w:marLeft w:val="1166"/>
          <w:marRight w:val="0"/>
          <w:marTop w:val="86"/>
          <w:marBottom w:val="0"/>
          <w:divBdr>
            <w:top w:val="none" w:sz="0" w:space="0" w:color="auto"/>
            <w:left w:val="none" w:sz="0" w:space="0" w:color="auto"/>
            <w:bottom w:val="none" w:sz="0" w:space="0" w:color="auto"/>
            <w:right w:val="none" w:sz="0" w:space="0" w:color="auto"/>
          </w:divBdr>
        </w:div>
        <w:div w:id="1301037910">
          <w:marLeft w:val="1800"/>
          <w:marRight w:val="0"/>
          <w:marTop w:val="77"/>
          <w:marBottom w:val="0"/>
          <w:divBdr>
            <w:top w:val="none" w:sz="0" w:space="0" w:color="auto"/>
            <w:left w:val="none" w:sz="0" w:space="0" w:color="auto"/>
            <w:bottom w:val="none" w:sz="0" w:space="0" w:color="auto"/>
            <w:right w:val="none" w:sz="0" w:space="0" w:color="auto"/>
          </w:divBdr>
        </w:div>
        <w:div w:id="1133913667">
          <w:marLeft w:val="1800"/>
          <w:marRight w:val="0"/>
          <w:marTop w:val="77"/>
          <w:marBottom w:val="0"/>
          <w:divBdr>
            <w:top w:val="none" w:sz="0" w:space="0" w:color="auto"/>
            <w:left w:val="none" w:sz="0" w:space="0" w:color="auto"/>
            <w:bottom w:val="none" w:sz="0" w:space="0" w:color="auto"/>
            <w:right w:val="none" w:sz="0" w:space="0" w:color="auto"/>
          </w:divBdr>
        </w:div>
        <w:div w:id="102991464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8340149">
      <w:bodyDiv w:val="1"/>
      <w:marLeft w:val="0"/>
      <w:marRight w:val="0"/>
      <w:marTop w:val="0"/>
      <w:marBottom w:val="0"/>
      <w:divBdr>
        <w:top w:val="none" w:sz="0" w:space="0" w:color="auto"/>
        <w:left w:val="none" w:sz="0" w:space="0" w:color="auto"/>
        <w:bottom w:val="none" w:sz="0" w:space="0" w:color="auto"/>
        <w:right w:val="none" w:sz="0" w:space="0" w:color="auto"/>
      </w:divBdr>
      <w:divsChild>
        <w:div w:id="1458527684">
          <w:marLeft w:val="547"/>
          <w:marRight w:val="0"/>
          <w:marTop w:val="60"/>
          <w:marBottom w:val="0"/>
          <w:divBdr>
            <w:top w:val="none" w:sz="0" w:space="0" w:color="auto"/>
            <w:left w:val="none" w:sz="0" w:space="0" w:color="auto"/>
            <w:bottom w:val="none" w:sz="0" w:space="0" w:color="auto"/>
            <w:right w:val="none" w:sz="0" w:space="0" w:color="auto"/>
          </w:divBdr>
        </w:div>
        <w:div w:id="844708329">
          <w:marLeft w:val="1166"/>
          <w:marRight w:val="0"/>
          <w:marTop w:val="60"/>
          <w:marBottom w:val="0"/>
          <w:divBdr>
            <w:top w:val="none" w:sz="0" w:space="0" w:color="auto"/>
            <w:left w:val="none" w:sz="0" w:space="0" w:color="auto"/>
            <w:bottom w:val="none" w:sz="0" w:space="0" w:color="auto"/>
            <w:right w:val="none" w:sz="0" w:space="0" w:color="auto"/>
          </w:divBdr>
        </w:div>
      </w:divsChild>
    </w:div>
    <w:div w:id="702560593">
      <w:bodyDiv w:val="1"/>
      <w:marLeft w:val="0"/>
      <w:marRight w:val="0"/>
      <w:marTop w:val="0"/>
      <w:marBottom w:val="0"/>
      <w:divBdr>
        <w:top w:val="none" w:sz="0" w:space="0" w:color="auto"/>
        <w:left w:val="none" w:sz="0" w:space="0" w:color="auto"/>
        <w:bottom w:val="none" w:sz="0" w:space="0" w:color="auto"/>
        <w:right w:val="none" w:sz="0" w:space="0" w:color="auto"/>
      </w:divBdr>
      <w:divsChild>
        <w:div w:id="1004163132">
          <w:marLeft w:val="1166"/>
          <w:marRight w:val="0"/>
          <w:marTop w:val="86"/>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0564209">
      <w:bodyDiv w:val="1"/>
      <w:marLeft w:val="0"/>
      <w:marRight w:val="0"/>
      <w:marTop w:val="0"/>
      <w:marBottom w:val="0"/>
      <w:divBdr>
        <w:top w:val="none" w:sz="0" w:space="0" w:color="auto"/>
        <w:left w:val="none" w:sz="0" w:space="0" w:color="auto"/>
        <w:bottom w:val="none" w:sz="0" w:space="0" w:color="auto"/>
        <w:right w:val="none" w:sz="0" w:space="0" w:color="auto"/>
      </w:divBdr>
    </w:div>
    <w:div w:id="874384830">
      <w:bodyDiv w:val="1"/>
      <w:marLeft w:val="0"/>
      <w:marRight w:val="0"/>
      <w:marTop w:val="0"/>
      <w:marBottom w:val="0"/>
      <w:divBdr>
        <w:top w:val="none" w:sz="0" w:space="0" w:color="auto"/>
        <w:left w:val="none" w:sz="0" w:space="0" w:color="auto"/>
        <w:bottom w:val="none" w:sz="0" w:space="0" w:color="auto"/>
        <w:right w:val="none" w:sz="0" w:space="0" w:color="auto"/>
      </w:divBdr>
      <w:divsChild>
        <w:div w:id="1209803466">
          <w:marLeft w:val="1166"/>
          <w:marRight w:val="0"/>
          <w:marTop w:val="86"/>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585983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1616487">
      <w:bodyDiv w:val="1"/>
      <w:marLeft w:val="0"/>
      <w:marRight w:val="0"/>
      <w:marTop w:val="0"/>
      <w:marBottom w:val="0"/>
      <w:divBdr>
        <w:top w:val="none" w:sz="0" w:space="0" w:color="auto"/>
        <w:left w:val="none" w:sz="0" w:space="0" w:color="auto"/>
        <w:bottom w:val="none" w:sz="0" w:space="0" w:color="auto"/>
        <w:right w:val="none" w:sz="0" w:space="0" w:color="auto"/>
      </w:divBdr>
      <w:divsChild>
        <w:div w:id="164521980">
          <w:marLeft w:val="1166"/>
          <w:marRight w:val="0"/>
          <w:marTop w:val="86"/>
          <w:marBottom w:val="0"/>
          <w:divBdr>
            <w:top w:val="none" w:sz="0" w:space="0" w:color="auto"/>
            <w:left w:val="none" w:sz="0" w:space="0" w:color="auto"/>
            <w:bottom w:val="none" w:sz="0" w:space="0" w:color="auto"/>
            <w:right w:val="none" w:sz="0" w:space="0" w:color="auto"/>
          </w:divBdr>
        </w:div>
        <w:div w:id="1587572498">
          <w:marLeft w:val="1166"/>
          <w:marRight w:val="0"/>
          <w:marTop w:val="86"/>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22266664">
      <w:bodyDiv w:val="1"/>
      <w:marLeft w:val="0"/>
      <w:marRight w:val="0"/>
      <w:marTop w:val="0"/>
      <w:marBottom w:val="0"/>
      <w:divBdr>
        <w:top w:val="none" w:sz="0" w:space="0" w:color="auto"/>
        <w:left w:val="none" w:sz="0" w:space="0" w:color="auto"/>
        <w:bottom w:val="none" w:sz="0" w:space="0" w:color="auto"/>
        <w:right w:val="none" w:sz="0" w:space="0" w:color="auto"/>
      </w:divBdr>
      <w:divsChild>
        <w:div w:id="1247154509">
          <w:marLeft w:val="547"/>
          <w:marRight w:val="0"/>
          <w:marTop w:val="6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9976820">
      <w:bodyDiv w:val="1"/>
      <w:marLeft w:val="0"/>
      <w:marRight w:val="0"/>
      <w:marTop w:val="0"/>
      <w:marBottom w:val="0"/>
      <w:divBdr>
        <w:top w:val="none" w:sz="0" w:space="0" w:color="auto"/>
        <w:left w:val="none" w:sz="0" w:space="0" w:color="auto"/>
        <w:bottom w:val="none" w:sz="0" w:space="0" w:color="auto"/>
        <w:right w:val="none" w:sz="0" w:space="0" w:color="auto"/>
      </w:divBdr>
      <w:divsChild>
        <w:div w:id="1599093452">
          <w:marLeft w:val="1166"/>
          <w:marRight w:val="0"/>
          <w:marTop w:val="86"/>
          <w:marBottom w:val="0"/>
          <w:divBdr>
            <w:top w:val="none" w:sz="0" w:space="0" w:color="auto"/>
            <w:left w:val="none" w:sz="0" w:space="0" w:color="auto"/>
            <w:bottom w:val="none" w:sz="0" w:space="0" w:color="auto"/>
            <w:right w:val="none" w:sz="0" w:space="0" w:color="auto"/>
          </w:divBdr>
        </w:div>
        <w:div w:id="280304389">
          <w:marLeft w:val="1166"/>
          <w:marRight w:val="0"/>
          <w:marTop w:val="86"/>
          <w:marBottom w:val="0"/>
          <w:divBdr>
            <w:top w:val="none" w:sz="0" w:space="0" w:color="auto"/>
            <w:left w:val="none" w:sz="0" w:space="0" w:color="auto"/>
            <w:bottom w:val="none" w:sz="0" w:space="0" w:color="auto"/>
            <w:right w:val="none" w:sz="0" w:space="0" w:color="auto"/>
          </w:divBdr>
        </w:div>
        <w:div w:id="877887260">
          <w:marLeft w:val="1800"/>
          <w:marRight w:val="0"/>
          <w:marTop w:val="77"/>
          <w:marBottom w:val="0"/>
          <w:divBdr>
            <w:top w:val="none" w:sz="0" w:space="0" w:color="auto"/>
            <w:left w:val="none" w:sz="0" w:space="0" w:color="auto"/>
            <w:bottom w:val="none" w:sz="0" w:space="0" w:color="auto"/>
            <w:right w:val="none" w:sz="0" w:space="0" w:color="auto"/>
          </w:divBdr>
        </w:div>
        <w:div w:id="1989478425">
          <w:marLeft w:val="1800"/>
          <w:marRight w:val="0"/>
          <w:marTop w:val="77"/>
          <w:marBottom w:val="0"/>
          <w:divBdr>
            <w:top w:val="none" w:sz="0" w:space="0" w:color="auto"/>
            <w:left w:val="none" w:sz="0" w:space="0" w:color="auto"/>
            <w:bottom w:val="none" w:sz="0" w:space="0" w:color="auto"/>
            <w:right w:val="none" w:sz="0" w:space="0" w:color="auto"/>
          </w:divBdr>
        </w:div>
        <w:div w:id="1736202762">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2082958">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71144240">
      <w:bodyDiv w:val="1"/>
      <w:marLeft w:val="0"/>
      <w:marRight w:val="0"/>
      <w:marTop w:val="0"/>
      <w:marBottom w:val="0"/>
      <w:divBdr>
        <w:top w:val="none" w:sz="0" w:space="0" w:color="auto"/>
        <w:left w:val="none" w:sz="0" w:space="0" w:color="auto"/>
        <w:bottom w:val="none" w:sz="0" w:space="0" w:color="auto"/>
        <w:right w:val="none" w:sz="0" w:space="0" w:color="auto"/>
      </w:divBdr>
      <w:divsChild>
        <w:div w:id="1843422815">
          <w:marLeft w:val="1166"/>
          <w:marRight w:val="0"/>
          <w:marTop w:val="86"/>
          <w:marBottom w:val="0"/>
          <w:divBdr>
            <w:top w:val="none" w:sz="0" w:space="0" w:color="auto"/>
            <w:left w:val="none" w:sz="0" w:space="0" w:color="auto"/>
            <w:bottom w:val="none" w:sz="0" w:space="0" w:color="auto"/>
            <w:right w:val="none" w:sz="0" w:space="0" w:color="auto"/>
          </w:divBdr>
        </w:div>
        <w:div w:id="518158128">
          <w:marLeft w:val="1166"/>
          <w:marRight w:val="0"/>
          <w:marTop w:val="86"/>
          <w:marBottom w:val="0"/>
          <w:divBdr>
            <w:top w:val="none" w:sz="0" w:space="0" w:color="auto"/>
            <w:left w:val="none" w:sz="0" w:space="0" w:color="auto"/>
            <w:bottom w:val="none" w:sz="0" w:space="0" w:color="auto"/>
            <w:right w:val="none" w:sz="0" w:space="0" w:color="auto"/>
          </w:divBdr>
        </w:div>
        <w:div w:id="573131246">
          <w:marLeft w:val="1166"/>
          <w:marRight w:val="0"/>
          <w:marTop w:val="86"/>
          <w:marBottom w:val="0"/>
          <w:divBdr>
            <w:top w:val="none" w:sz="0" w:space="0" w:color="auto"/>
            <w:left w:val="none" w:sz="0" w:space="0" w:color="auto"/>
            <w:bottom w:val="none" w:sz="0" w:space="0" w:color="auto"/>
            <w:right w:val="none" w:sz="0" w:space="0" w:color="auto"/>
          </w:divBdr>
        </w:div>
        <w:div w:id="786311698">
          <w:marLeft w:val="1166"/>
          <w:marRight w:val="0"/>
          <w:marTop w:val="86"/>
          <w:marBottom w:val="0"/>
          <w:divBdr>
            <w:top w:val="none" w:sz="0" w:space="0" w:color="auto"/>
            <w:left w:val="none" w:sz="0" w:space="0" w:color="auto"/>
            <w:bottom w:val="none" w:sz="0" w:space="0" w:color="auto"/>
            <w:right w:val="none" w:sz="0" w:space="0" w:color="auto"/>
          </w:divBdr>
        </w:div>
        <w:div w:id="618294769">
          <w:marLeft w:val="547"/>
          <w:marRight w:val="0"/>
          <w:marTop w:val="216"/>
          <w:marBottom w:val="0"/>
          <w:divBdr>
            <w:top w:val="none" w:sz="0" w:space="0" w:color="auto"/>
            <w:left w:val="none" w:sz="0" w:space="0" w:color="auto"/>
            <w:bottom w:val="none" w:sz="0" w:space="0" w:color="auto"/>
            <w:right w:val="none" w:sz="0" w:space="0" w:color="auto"/>
          </w:divBdr>
        </w:div>
        <w:div w:id="1195072189">
          <w:marLeft w:val="1166"/>
          <w:marRight w:val="0"/>
          <w:marTop w:val="86"/>
          <w:marBottom w:val="0"/>
          <w:divBdr>
            <w:top w:val="none" w:sz="0" w:space="0" w:color="auto"/>
            <w:left w:val="none" w:sz="0" w:space="0" w:color="auto"/>
            <w:bottom w:val="none" w:sz="0" w:space="0" w:color="auto"/>
            <w:right w:val="none" w:sz="0" w:space="0" w:color="auto"/>
          </w:divBdr>
        </w:div>
        <w:div w:id="547953507">
          <w:marLeft w:val="1800"/>
          <w:marRight w:val="0"/>
          <w:marTop w:val="77"/>
          <w:marBottom w:val="0"/>
          <w:divBdr>
            <w:top w:val="none" w:sz="0" w:space="0" w:color="auto"/>
            <w:left w:val="none" w:sz="0" w:space="0" w:color="auto"/>
            <w:bottom w:val="none" w:sz="0" w:space="0" w:color="auto"/>
            <w:right w:val="none" w:sz="0" w:space="0" w:color="auto"/>
          </w:divBdr>
        </w:div>
        <w:div w:id="117527092">
          <w:marLeft w:val="1800"/>
          <w:marRight w:val="0"/>
          <w:marTop w:val="77"/>
          <w:marBottom w:val="0"/>
          <w:divBdr>
            <w:top w:val="none" w:sz="0" w:space="0" w:color="auto"/>
            <w:left w:val="none" w:sz="0" w:space="0" w:color="auto"/>
            <w:bottom w:val="none" w:sz="0" w:space="0" w:color="auto"/>
            <w:right w:val="none" w:sz="0" w:space="0" w:color="auto"/>
          </w:divBdr>
        </w:div>
        <w:div w:id="1494569905">
          <w:marLeft w:val="1166"/>
          <w:marRight w:val="0"/>
          <w:marTop w:val="86"/>
          <w:marBottom w:val="0"/>
          <w:divBdr>
            <w:top w:val="none" w:sz="0" w:space="0" w:color="auto"/>
            <w:left w:val="none" w:sz="0" w:space="0" w:color="auto"/>
            <w:bottom w:val="none" w:sz="0" w:space="0" w:color="auto"/>
            <w:right w:val="none" w:sz="0" w:space="0" w:color="auto"/>
          </w:divBdr>
        </w:div>
      </w:divsChild>
    </w:div>
    <w:div w:id="1378623915">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15006629">
      <w:bodyDiv w:val="1"/>
      <w:marLeft w:val="0"/>
      <w:marRight w:val="0"/>
      <w:marTop w:val="0"/>
      <w:marBottom w:val="0"/>
      <w:divBdr>
        <w:top w:val="none" w:sz="0" w:space="0" w:color="auto"/>
        <w:left w:val="none" w:sz="0" w:space="0" w:color="auto"/>
        <w:bottom w:val="none" w:sz="0" w:space="0" w:color="auto"/>
        <w:right w:val="none" w:sz="0" w:space="0" w:color="auto"/>
      </w:divBdr>
      <w:divsChild>
        <w:div w:id="1691418725">
          <w:marLeft w:val="547"/>
          <w:marRight w:val="0"/>
          <w:marTop w:val="216"/>
          <w:marBottom w:val="0"/>
          <w:divBdr>
            <w:top w:val="none" w:sz="0" w:space="0" w:color="auto"/>
            <w:left w:val="none" w:sz="0" w:space="0" w:color="auto"/>
            <w:bottom w:val="none" w:sz="0" w:space="0" w:color="auto"/>
            <w:right w:val="none" w:sz="0" w:space="0" w:color="auto"/>
          </w:divBdr>
        </w:div>
        <w:div w:id="1708018056">
          <w:marLeft w:val="1166"/>
          <w:marRight w:val="0"/>
          <w:marTop w:val="86"/>
          <w:marBottom w:val="0"/>
          <w:divBdr>
            <w:top w:val="none" w:sz="0" w:space="0" w:color="auto"/>
            <w:left w:val="none" w:sz="0" w:space="0" w:color="auto"/>
            <w:bottom w:val="none" w:sz="0" w:space="0" w:color="auto"/>
            <w:right w:val="none" w:sz="0" w:space="0" w:color="auto"/>
          </w:divBdr>
        </w:div>
        <w:div w:id="1265112271">
          <w:marLeft w:val="1800"/>
          <w:marRight w:val="0"/>
          <w:marTop w:val="77"/>
          <w:marBottom w:val="0"/>
          <w:divBdr>
            <w:top w:val="none" w:sz="0" w:space="0" w:color="auto"/>
            <w:left w:val="none" w:sz="0" w:space="0" w:color="auto"/>
            <w:bottom w:val="none" w:sz="0" w:space="0" w:color="auto"/>
            <w:right w:val="none" w:sz="0" w:space="0" w:color="auto"/>
          </w:divBdr>
        </w:div>
        <w:div w:id="1148743024">
          <w:marLeft w:val="1800"/>
          <w:marRight w:val="0"/>
          <w:marTop w:val="77"/>
          <w:marBottom w:val="0"/>
          <w:divBdr>
            <w:top w:val="none" w:sz="0" w:space="0" w:color="auto"/>
            <w:left w:val="none" w:sz="0" w:space="0" w:color="auto"/>
            <w:bottom w:val="none" w:sz="0" w:space="0" w:color="auto"/>
            <w:right w:val="none" w:sz="0" w:space="0" w:color="auto"/>
          </w:divBdr>
        </w:div>
        <w:div w:id="469518835">
          <w:marLeft w:val="1800"/>
          <w:marRight w:val="0"/>
          <w:marTop w:val="77"/>
          <w:marBottom w:val="0"/>
          <w:divBdr>
            <w:top w:val="none" w:sz="0" w:space="0" w:color="auto"/>
            <w:left w:val="none" w:sz="0" w:space="0" w:color="auto"/>
            <w:bottom w:val="none" w:sz="0" w:space="0" w:color="auto"/>
            <w:right w:val="none" w:sz="0" w:space="0" w:color="auto"/>
          </w:divBdr>
        </w:div>
        <w:div w:id="700976741">
          <w:marLeft w:val="1800"/>
          <w:marRight w:val="0"/>
          <w:marTop w:val="77"/>
          <w:marBottom w:val="0"/>
          <w:divBdr>
            <w:top w:val="none" w:sz="0" w:space="0" w:color="auto"/>
            <w:left w:val="none" w:sz="0" w:space="0" w:color="auto"/>
            <w:bottom w:val="none" w:sz="0" w:space="0" w:color="auto"/>
            <w:right w:val="none" w:sz="0" w:space="0" w:color="auto"/>
          </w:divBdr>
        </w:div>
      </w:divsChild>
    </w:div>
    <w:div w:id="1422919043">
      <w:bodyDiv w:val="1"/>
      <w:marLeft w:val="0"/>
      <w:marRight w:val="0"/>
      <w:marTop w:val="0"/>
      <w:marBottom w:val="0"/>
      <w:divBdr>
        <w:top w:val="none" w:sz="0" w:space="0" w:color="auto"/>
        <w:left w:val="none" w:sz="0" w:space="0" w:color="auto"/>
        <w:bottom w:val="none" w:sz="0" w:space="0" w:color="auto"/>
        <w:right w:val="none" w:sz="0" w:space="0" w:color="auto"/>
      </w:divBdr>
      <w:divsChild>
        <w:div w:id="2096895241">
          <w:marLeft w:val="1166"/>
          <w:marRight w:val="0"/>
          <w:marTop w:val="86"/>
          <w:marBottom w:val="0"/>
          <w:divBdr>
            <w:top w:val="none" w:sz="0" w:space="0" w:color="auto"/>
            <w:left w:val="none" w:sz="0" w:space="0" w:color="auto"/>
            <w:bottom w:val="none" w:sz="0" w:space="0" w:color="auto"/>
            <w:right w:val="none" w:sz="0" w:space="0" w:color="auto"/>
          </w:divBdr>
        </w:div>
        <w:div w:id="1131751708">
          <w:marLeft w:val="1166"/>
          <w:marRight w:val="0"/>
          <w:marTop w:val="86"/>
          <w:marBottom w:val="0"/>
          <w:divBdr>
            <w:top w:val="none" w:sz="0" w:space="0" w:color="auto"/>
            <w:left w:val="none" w:sz="0" w:space="0" w:color="auto"/>
            <w:bottom w:val="none" w:sz="0" w:space="0" w:color="auto"/>
            <w:right w:val="none" w:sz="0" w:space="0" w:color="auto"/>
          </w:divBdr>
        </w:div>
        <w:div w:id="413282652">
          <w:marLeft w:val="1800"/>
          <w:marRight w:val="0"/>
          <w:marTop w:val="77"/>
          <w:marBottom w:val="0"/>
          <w:divBdr>
            <w:top w:val="none" w:sz="0" w:space="0" w:color="auto"/>
            <w:left w:val="none" w:sz="0" w:space="0" w:color="auto"/>
            <w:bottom w:val="none" w:sz="0" w:space="0" w:color="auto"/>
            <w:right w:val="none" w:sz="0" w:space="0" w:color="auto"/>
          </w:divBdr>
        </w:div>
        <w:div w:id="405958786">
          <w:marLeft w:val="1800"/>
          <w:marRight w:val="0"/>
          <w:marTop w:val="77"/>
          <w:marBottom w:val="0"/>
          <w:divBdr>
            <w:top w:val="none" w:sz="0" w:space="0" w:color="auto"/>
            <w:left w:val="none" w:sz="0" w:space="0" w:color="auto"/>
            <w:bottom w:val="none" w:sz="0" w:space="0" w:color="auto"/>
            <w:right w:val="none" w:sz="0" w:space="0" w:color="auto"/>
          </w:divBdr>
        </w:div>
        <w:div w:id="1847789370">
          <w:marLeft w:val="1166"/>
          <w:marRight w:val="0"/>
          <w:marTop w:val="86"/>
          <w:marBottom w:val="0"/>
          <w:divBdr>
            <w:top w:val="none" w:sz="0" w:space="0" w:color="auto"/>
            <w:left w:val="none" w:sz="0" w:space="0" w:color="auto"/>
            <w:bottom w:val="none" w:sz="0" w:space="0" w:color="auto"/>
            <w:right w:val="none" w:sz="0" w:space="0" w:color="auto"/>
          </w:divBdr>
        </w:div>
      </w:divsChild>
    </w:div>
    <w:div w:id="1459102542">
      <w:bodyDiv w:val="1"/>
      <w:marLeft w:val="0"/>
      <w:marRight w:val="0"/>
      <w:marTop w:val="0"/>
      <w:marBottom w:val="0"/>
      <w:divBdr>
        <w:top w:val="none" w:sz="0" w:space="0" w:color="auto"/>
        <w:left w:val="none" w:sz="0" w:space="0" w:color="auto"/>
        <w:bottom w:val="none" w:sz="0" w:space="0" w:color="auto"/>
        <w:right w:val="none" w:sz="0" w:space="0" w:color="auto"/>
      </w:divBdr>
      <w:divsChild>
        <w:div w:id="2110849477">
          <w:marLeft w:val="547"/>
          <w:marRight w:val="0"/>
          <w:marTop w:val="216"/>
          <w:marBottom w:val="0"/>
          <w:divBdr>
            <w:top w:val="none" w:sz="0" w:space="0" w:color="auto"/>
            <w:left w:val="none" w:sz="0" w:space="0" w:color="auto"/>
            <w:bottom w:val="none" w:sz="0" w:space="0" w:color="auto"/>
            <w:right w:val="none" w:sz="0" w:space="0" w:color="auto"/>
          </w:divBdr>
        </w:div>
        <w:div w:id="1972246909">
          <w:marLeft w:val="547"/>
          <w:marRight w:val="0"/>
          <w:marTop w:val="216"/>
          <w:marBottom w:val="0"/>
          <w:divBdr>
            <w:top w:val="none" w:sz="0" w:space="0" w:color="auto"/>
            <w:left w:val="none" w:sz="0" w:space="0" w:color="auto"/>
            <w:bottom w:val="none" w:sz="0" w:space="0" w:color="auto"/>
            <w:right w:val="none" w:sz="0" w:space="0" w:color="auto"/>
          </w:divBdr>
        </w:div>
      </w:divsChild>
    </w:div>
    <w:div w:id="151298884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3202105">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296136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5977079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0764123">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873718">
      <w:bodyDiv w:val="1"/>
      <w:marLeft w:val="0"/>
      <w:marRight w:val="0"/>
      <w:marTop w:val="0"/>
      <w:marBottom w:val="0"/>
      <w:divBdr>
        <w:top w:val="none" w:sz="0" w:space="0" w:color="auto"/>
        <w:left w:val="none" w:sz="0" w:space="0" w:color="auto"/>
        <w:bottom w:val="none" w:sz="0" w:space="0" w:color="auto"/>
        <w:right w:val="none" w:sz="0" w:space="0" w:color="auto"/>
      </w:divBdr>
    </w:div>
    <w:div w:id="2000033835">
      <w:bodyDiv w:val="1"/>
      <w:marLeft w:val="0"/>
      <w:marRight w:val="0"/>
      <w:marTop w:val="0"/>
      <w:marBottom w:val="0"/>
      <w:divBdr>
        <w:top w:val="none" w:sz="0" w:space="0" w:color="auto"/>
        <w:left w:val="none" w:sz="0" w:space="0" w:color="auto"/>
        <w:bottom w:val="none" w:sz="0" w:space="0" w:color="auto"/>
        <w:right w:val="none" w:sz="0" w:space="0" w:color="auto"/>
      </w:divBdr>
      <w:divsChild>
        <w:div w:id="1626349802">
          <w:marLeft w:val="1166"/>
          <w:marRight w:val="0"/>
          <w:marTop w:val="86"/>
          <w:marBottom w:val="0"/>
          <w:divBdr>
            <w:top w:val="none" w:sz="0" w:space="0" w:color="auto"/>
            <w:left w:val="none" w:sz="0" w:space="0" w:color="auto"/>
            <w:bottom w:val="none" w:sz="0" w:space="0" w:color="auto"/>
            <w:right w:val="none" w:sz="0" w:space="0" w:color="auto"/>
          </w:divBdr>
        </w:div>
        <w:div w:id="540751952">
          <w:marLeft w:val="1166"/>
          <w:marRight w:val="0"/>
          <w:marTop w:val="86"/>
          <w:marBottom w:val="0"/>
          <w:divBdr>
            <w:top w:val="none" w:sz="0" w:space="0" w:color="auto"/>
            <w:left w:val="none" w:sz="0" w:space="0" w:color="auto"/>
            <w:bottom w:val="none" w:sz="0" w:space="0" w:color="auto"/>
            <w:right w:val="none" w:sz="0" w:space="0" w:color="auto"/>
          </w:divBdr>
        </w:div>
        <w:div w:id="1848203463">
          <w:marLeft w:val="1166"/>
          <w:marRight w:val="0"/>
          <w:marTop w:val="86"/>
          <w:marBottom w:val="0"/>
          <w:divBdr>
            <w:top w:val="none" w:sz="0" w:space="0" w:color="auto"/>
            <w:left w:val="none" w:sz="0" w:space="0" w:color="auto"/>
            <w:bottom w:val="none" w:sz="0" w:space="0" w:color="auto"/>
            <w:right w:val="none" w:sz="0" w:space="0" w:color="auto"/>
          </w:divBdr>
        </w:div>
        <w:div w:id="117526573">
          <w:marLeft w:val="1166"/>
          <w:marRight w:val="0"/>
          <w:marTop w:val="86"/>
          <w:marBottom w:val="0"/>
          <w:divBdr>
            <w:top w:val="none" w:sz="0" w:space="0" w:color="auto"/>
            <w:left w:val="none" w:sz="0" w:space="0" w:color="auto"/>
            <w:bottom w:val="none" w:sz="0" w:space="0" w:color="auto"/>
            <w:right w:val="none" w:sz="0" w:space="0" w:color="auto"/>
          </w:divBdr>
        </w:div>
      </w:divsChild>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983626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668">
          <w:marLeft w:val="1166"/>
          <w:marRight w:val="0"/>
          <w:marTop w:val="86"/>
          <w:marBottom w:val="0"/>
          <w:divBdr>
            <w:top w:val="none" w:sz="0" w:space="0" w:color="auto"/>
            <w:left w:val="none" w:sz="0" w:space="0" w:color="auto"/>
            <w:bottom w:val="none" w:sz="0" w:space="0" w:color="auto"/>
            <w:right w:val="none" w:sz="0" w:space="0" w:color="auto"/>
          </w:divBdr>
        </w:div>
        <w:div w:id="242029893">
          <w:marLeft w:val="1166"/>
          <w:marRight w:val="0"/>
          <w:marTop w:val="86"/>
          <w:marBottom w:val="0"/>
          <w:divBdr>
            <w:top w:val="none" w:sz="0" w:space="0" w:color="auto"/>
            <w:left w:val="none" w:sz="0" w:space="0" w:color="auto"/>
            <w:bottom w:val="none" w:sz="0" w:space="0" w:color="auto"/>
            <w:right w:val="none" w:sz="0" w:space="0" w:color="auto"/>
          </w:divBdr>
        </w:div>
        <w:div w:id="691882816">
          <w:marLeft w:val="1166"/>
          <w:marRight w:val="0"/>
          <w:marTop w:val="86"/>
          <w:marBottom w:val="0"/>
          <w:divBdr>
            <w:top w:val="none" w:sz="0" w:space="0" w:color="auto"/>
            <w:left w:val="none" w:sz="0" w:space="0" w:color="auto"/>
            <w:bottom w:val="none" w:sz="0" w:space="0" w:color="auto"/>
            <w:right w:val="none" w:sz="0" w:space="0" w:color="auto"/>
          </w:divBdr>
        </w:div>
      </w:divsChild>
    </w:div>
    <w:div w:id="2105611841">
      <w:bodyDiv w:val="1"/>
      <w:marLeft w:val="0"/>
      <w:marRight w:val="0"/>
      <w:marTop w:val="0"/>
      <w:marBottom w:val="0"/>
      <w:divBdr>
        <w:top w:val="none" w:sz="0" w:space="0" w:color="auto"/>
        <w:left w:val="none" w:sz="0" w:space="0" w:color="auto"/>
        <w:bottom w:val="none" w:sz="0" w:space="0" w:color="auto"/>
        <w:right w:val="none" w:sz="0" w:space="0" w:color="auto"/>
      </w:divBdr>
      <w:divsChild>
        <w:div w:id="251594946">
          <w:marLeft w:val="547"/>
          <w:marRight w:val="0"/>
          <w:marTop w:val="60"/>
          <w:marBottom w:val="0"/>
          <w:divBdr>
            <w:top w:val="none" w:sz="0" w:space="0" w:color="auto"/>
            <w:left w:val="none" w:sz="0" w:space="0" w:color="auto"/>
            <w:bottom w:val="none" w:sz="0" w:space="0" w:color="auto"/>
            <w:right w:val="none" w:sz="0" w:space="0" w:color="auto"/>
          </w:divBdr>
        </w:div>
        <w:div w:id="1429421961">
          <w:marLeft w:val="1166"/>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3413</TotalTime>
  <Pages>9</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1504</cp:revision>
  <dcterms:created xsi:type="dcterms:W3CDTF">2021-08-05T07:20:00Z</dcterms:created>
  <dcterms:modified xsi:type="dcterms:W3CDTF">2023-09-28T00:13:00Z</dcterms:modified>
</cp:coreProperties>
</file>